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B4" w:rsidRPr="00FE5E07" w:rsidRDefault="00D416B4" w:rsidP="00FE5E07">
      <w:pPr>
        <w:adjustRightInd w:val="0"/>
        <w:snapToGrid w:val="0"/>
        <w:spacing w:line="700" w:lineRule="exact"/>
        <w:jc w:val="center"/>
        <w:rPr>
          <w:rFonts w:asciiTheme="minorEastAsia" w:hAnsiTheme="minorEastAsia" w:cs="Times New Roman"/>
          <w:b/>
          <w:spacing w:val="-6"/>
          <w:sz w:val="36"/>
          <w:szCs w:val="36"/>
        </w:rPr>
      </w:pPr>
    </w:p>
    <w:p w:rsidR="00304F38" w:rsidRPr="00FE5E07" w:rsidRDefault="00304F38" w:rsidP="00FE5E07">
      <w:pPr>
        <w:adjustRightInd w:val="0"/>
        <w:snapToGrid w:val="0"/>
        <w:spacing w:line="700" w:lineRule="exact"/>
        <w:jc w:val="center"/>
        <w:rPr>
          <w:rFonts w:asciiTheme="minorEastAsia" w:hAnsiTheme="minorEastAsia" w:cs="Times New Roman"/>
          <w:b/>
          <w:spacing w:val="-6"/>
          <w:sz w:val="36"/>
          <w:szCs w:val="36"/>
        </w:rPr>
      </w:pPr>
    </w:p>
    <w:p w:rsidR="00D416B4" w:rsidRPr="00FE5E07" w:rsidRDefault="00531AD3" w:rsidP="00FE5E07">
      <w:pPr>
        <w:adjustRightInd w:val="0"/>
        <w:snapToGrid w:val="0"/>
        <w:spacing w:line="700" w:lineRule="exact"/>
        <w:jc w:val="center"/>
        <w:rPr>
          <w:rFonts w:asciiTheme="minorEastAsia" w:hAnsiTheme="minorEastAsia" w:cs="Times New Roman"/>
          <w:b/>
          <w:spacing w:val="-6"/>
          <w:sz w:val="44"/>
          <w:szCs w:val="44"/>
        </w:rPr>
      </w:pPr>
      <w:r w:rsidRPr="00FE5E07">
        <w:rPr>
          <w:rFonts w:asciiTheme="minorEastAsia" w:hAnsiTheme="minorEastAsia" w:cs="Times New Roman" w:hint="eastAsia"/>
          <w:b/>
          <w:spacing w:val="-6"/>
          <w:sz w:val="44"/>
          <w:szCs w:val="44"/>
        </w:rPr>
        <w:t>关于市委党校</w:t>
      </w:r>
      <w:bookmarkStart w:id="0" w:name="_GoBack"/>
      <w:bookmarkEnd w:id="0"/>
      <w:r w:rsidRPr="00FE5E07">
        <w:rPr>
          <w:rFonts w:asciiTheme="minorEastAsia" w:hAnsiTheme="minorEastAsia" w:cs="Times New Roman" w:hint="eastAsia"/>
          <w:b/>
          <w:spacing w:val="-6"/>
          <w:sz w:val="44"/>
          <w:szCs w:val="44"/>
        </w:rPr>
        <w:t>迁</w:t>
      </w:r>
      <w:r w:rsidR="00FE5E07" w:rsidRPr="00FE5E07">
        <w:rPr>
          <w:rFonts w:asciiTheme="minorEastAsia" w:hAnsiTheme="minorEastAsia" w:cs="Times New Roman" w:hint="eastAsia"/>
          <w:b/>
          <w:spacing w:val="-6"/>
          <w:sz w:val="44"/>
          <w:szCs w:val="44"/>
        </w:rPr>
        <w:t>建</w:t>
      </w:r>
      <w:r w:rsidRPr="00FE5E07">
        <w:rPr>
          <w:rFonts w:asciiTheme="minorEastAsia" w:hAnsiTheme="minorEastAsia" w:cs="Times New Roman" w:hint="eastAsia"/>
          <w:b/>
          <w:spacing w:val="-6"/>
          <w:sz w:val="44"/>
          <w:szCs w:val="44"/>
        </w:rPr>
        <w:t>的建议</w:t>
      </w:r>
    </w:p>
    <w:p w:rsidR="00D416B4" w:rsidRDefault="00D416B4" w:rsidP="00FE5E07">
      <w:pPr>
        <w:spacing w:line="560" w:lineRule="exact"/>
      </w:pPr>
    </w:p>
    <w:p w:rsidR="00D416B4" w:rsidRDefault="00304F38" w:rsidP="00FE5E07">
      <w:pPr>
        <w:spacing w:line="56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领衔代表：许映君</w:t>
      </w:r>
    </w:p>
    <w:p w:rsidR="00FE5E07" w:rsidRDefault="00FE5E07" w:rsidP="00FE5E07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304F38" w:rsidRDefault="00304F38" w:rsidP="00FE5E07">
      <w:pPr>
        <w:spacing w:line="560" w:lineRule="exact"/>
      </w:pP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04F38">
        <w:rPr>
          <w:rFonts w:ascii="仿宋_GB2312" w:eastAsia="仿宋_GB2312" w:hAnsi="Calibri" w:cs="Times New Roman" w:hint="eastAsia"/>
          <w:sz w:val="32"/>
          <w:szCs w:val="32"/>
        </w:rPr>
        <w:t>党校是党委的重要部门，是培训轮训党员领导干部的主渠道，完善的基础设施和办学条件是提高党校办学质量和水平的重要保障。2015年12月11日习近平总书记在全国党校工作会议上指出，市县两级党校是教育培训基层党员干部的主力军，要加大对党校基础设施和教学设备的经费投入。《党校工作条例》第五十五条规定：各级党委和政府要重视党校教学设施建设，加大基本建设经费投入，以满足教学和科研工作的需要。《中共浙江省委关于加强和改进新形势下党校工作的实施意见》（</w:t>
      </w:r>
      <w:proofErr w:type="gramStart"/>
      <w:r w:rsidRPr="00304F38">
        <w:rPr>
          <w:rFonts w:ascii="仿宋_GB2312" w:eastAsia="仿宋_GB2312" w:hAnsi="Calibri" w:cs="Times New Roman" w:hint="eastAsia"/>
          <w:sz w:val="32"/>
          <w:szCs w:val="32"/>
        </w:rPr>
        <w:t>浙委发</w:t>
      </w:r>
      <w:proofErr w:type="gramEnd"/>
      <w:r w:rsidRPr="00304F38">
        <w:rPr>
          <w:rFonts w:ascii="仿宋_GB2312" w:eastAsia="仿宋_GB2312" w:hAnsi="微软雅黑" w:cs="微软雅黑" w:hint="eastAsia"/>
          <w:sz w:val="32"/>
          <w:szCs w:val="32"/>
        </w:rPr>
        <w:t>〔</w:t>
      </w:r>
      <w:r w:rsidRPr="00304F38">
        <w:rPr>
          <w:rFonts w:ascii="仿宋_GB2312" w:eastAsia="仿宋_GB2312" w:hAnsi="Calibri" w:cs="Times New Roman" w:hint="eastAsia"/>
          <w:sz w:val="32"/>
          <w:szCs w:val="32"/>
        </w:rPr>
        <w:t>2016</w:t>
      </w:r>
      <w:r w:rsidRPr="00304F38">
        <w:rPr>
          <w:rFonts w:ascii="仿宋_GB2312" w:eastAsia="仿宋_GB2312" w:hAnsi="微软雅黑" w:cs="微软雅黑" w:hint="eastAsia"/>
          <w:sz w:val="32"/>
          <w:szCs w:val="32"/>
        </w:rPr>
        <w:t>〕</w:t>
      </w:r>
      <w:r w:rsidRPr="00304F38">
        <w:rPr>
          <w:rFonts w:ascii="仿宋_GB2312" w:eastAsia="仿宋_GB2312" w:hAnsi="Calibri" w:cs="Times New Roman" w:hint="eastAsia"/>
          <w:sz w:val="32"/>
          <w:szCs w:val="32"/>
        </w:rPr>
        <w:t>21号）也提出，要加大对党校基础设施建设的投入和经费投入。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04F38">
        <w:rPr>
          <w:rFonts w:ascii="仿宋_GB2312" w:eastAsia="仿宋_GB2312" w:hAnsi="Calibri" w:cs="Times New Roman" w:hint="eastAsia"/>
          <w:sz w:val="32"/>
          <w:szCs w:val="32"/>
        </w:rPr>
        <w:t>市委党校（行政学院）占地面积88.92亩，于2002年8月竣工并投入使用，距今已近20年，现有的基础设施和办学条件已难以满足当前干部教育培训的需要，也与党的建设、经济发展形势不相适应。主要存在以下几方面的突出问题：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E5E07">
        <w:rPr>
          <w:rFonts w:ascii="黑体" w:eastAsia="黑体" w:hAnsi="黑体" w:cs="Times New Roman" w:hint="eastAsia"/>
          <w:bCs/>
          <w:sz w:val="32"/>
          <w:szCs w:val="32"/>
        </w:rPr>
        <w:t>一是基础设施较为落后。</w:t>
      </w:r>
      <w:r w:rsidRPr="00304F38">
        <w:rPr>
          <w:rFonts w:ascii="仿宋_GB2312" w:eastAsia="仿宋_GB2312" w:hAnsi="Calibri" w:cs="Times New Roman" w:hint="eastAsia"/>
          <w:sz w:val="32"/>
          <w:szCs w:val="32"/>
        </w:rPr>
        <w:t>市委党校（行政学院）迁建时间较早，校舍结构设计与当前的干部教育培训要求存在很大差距，特</w:t>
      </w:r>
      <w:r w:rsidRPr="00304F38">
        <w:rPr>
          <w:rFonts w:ascii="仿宋_GB2312" w:eastAsia="仿宋_GB2312" w:hAnsi="Calibri" w:cs="Times New Roman" w:hint="eastAsia"/>
          <w:sz w:val="32"/>
          <w:szCs w:val="32"/>
        </w:rPr>
        <w:lastRenderedPageBreak/>
        <w:t>别是教室的功能配置和信息化建设难以满足</w:t>
      </w:r>
      <w:r w:rsidRPr="00304F38">
        <w:rPr>
          <w:rFonts w:ascii="仿宋_GB2312" w:eastAsia="仿宋_GB2312" w:hAnsi="新宋体" w:hint="eastAsia"/>
          <w:sz w:val="32"/>
          <w:szCs w:val="32"/>
        </w:rPr>
        <w:t>教学需求。</w:t>
      </w:r>
      <w:r w:rsidRPr="00304F38">
        <w:rPr>
          <w:rFonts w:ascii="仿宋_GB2312" w:eastAsia="仿宋_GB2312" w:hAnsi="Calibri" w:cs="Times New Roman" w:hint="eastAsia"/>
          <w:sz w:val="32"/>
          <w:szCs w:val="32"/>
        </w:rPr>
        <w:t>而且随着使用年限的增加，学校各校舍都出现了相当程度的设施老化问题。学员</w:t>
      </w:r>
      <w:proofErr w:type="gramStart"/>
      <w:r w:rsidRPr="00304F38">
        <w:rPr>
          <w:rFonts w:ascii="仿宋_GB2312" w:eastAsia="仿宋_GB2312" w:hAnsi="Calibri" w:cs="Times New Roman" w:hint="eastAsia"/>
          <w:sz w:val="32"/>
          <w:szCs w:val="32"/>
        </w:rPr>
        <w:t>生活楼</w:t>
      </w:r>
      <w:proofErr w:type="gramEnd"/>
      <w:r w:rsidRPr="00304F38">
        <w:rPr>
          <w:rFonts w:ascii="仿宋_GB2312" w:eastAsia="仿宋_GB2312" w:hAnsi="Calibri" w:cs="Times New Roman" w:hint="eastAsia"/>
          <w:sz w:val="32"/>
          <w:szCs w:val="32"/>
        </w:rPr>
        <w:t>已基本失去正常使用功能，办公楼、教学楼等都存在不同程度的漏水、渗水以及线路老化等情况。年复一年的补漏徒增费用却无法根治问题。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E5E07">
        <w:rPr>
          <w:rFonts w:ascii="黑体" w:eastAsia="黑体" w:hAnsi="黑体" w:cs="Times New Roman" w:hint="eastAsia"/>
          <w:bCs/>
          <w:sz w:val="32"/>
          <w:szCs w:val="32"/>
        </w:rPr>
        <w:t>二是横向对比差距明显。</w:t>
      </w:r>
      <w:r w:rsidRPr="00304F38">
        <w:rPr>
          <w:rFonts w:ascii="仿宋_GB2312" w:eastAsia="仿宋_GB2312" w:hAnsi="Calibri" w:cs="Times New Roman" w:hint="eastAsia"/>
          <w:sz w:val="32"/>
          <w:szCs w:val="32"/>
        </w:rPr>
        <w:t>在宁波各区市县党校当中，慈溪党校是迁建时间最早、设施最陈旧的。除慈溪外，其他县市区党校均建于2007年之后，其中余姚、奉化、宁海三地党校建于2016年，宁波市委党校建于2019年，海</w:t>
      </w:r>
      <w:proofErr w:type="gramStart"/>
      <w:r w:rsidRPr="00304F38">
        <w:rPr>
          <w:rFonts w:ascii="仿宋_GB2312" w:eastAsia="仿宋_GB2312" w:hAnsi="Calibri" w:cs="Times New Roman" w:hint="eastAsia"/>
          <w:sz w:val="32"/>
          <w:szCs w:val="32"/>
        </w:rPr>
        <w:t>曙</w:t>
      </w:r>
      <w:proofErr w:type="gramEnd"/>
      <w:r w:rsidRPr="00304F38">
        <w:rPr>
          <w:rFonts w:ascii="仿宋_GB2312" w:eastAsia="仿宋_GB2312" w:hAnsi="Calibri" w:cs="Times New Roman" w:hint="eastAsia"/>
          <w:sz w:val="32"/>
          <w:szCs w:val="32"/>
        </w:rPr>
        <w:t>区委党校在建（总投资约7.6亿），这与市委党校（行政学院）打造全省一流县级党校的目标不相符合，也和我市在全省县域经济当中所处的地位不相符合。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E5E07">
        <w:rPr>
          <w:rFonts w:ascii="黑体" w:eastAsia="黑体" w:hAnsi="黑体" w:cs="Times New Roman" w:hint="eastAsia"/>
          <w:bCs/>
          <w:sz w:val="32"/>
          <w:szCs w:val="32"/>
        </w:rPr>
        <w:t>三是城市规划紧迫需求。</w:t>
      </w:r>
      <w:r w:rsidRPr="00304F38">
        <w:rPr>
          <w:rFonts w:ascii="仿宋_GB2312" w:eastAsia="仿宋_GB2312" w:hAnsi="Calibri" w:cs="Times New Roman" w:hint="eastAsia"/>
          <w:sz w:val="32"/>
          <w:szCs w:val="32"/>
        </w:rPr>
        <w:t>慈溪市“十四五”规划明确，要加强重点地区城市设计，精致打造新城河城市板块。市委党校（行政学院）正处于新城</w:t>
      </w:r>
      <w:proofErr w:type="gramStart"/>
      <w:r w:rsidRPr="00304F38">
        <w:rPr>
          <w:rFonts w:ascii="仿宋_GB2312" w:eastAsia="仿宋_GB2312" w:hAnsi="Calibri" w:cs="Times New Roman" w:hint="eastAsia"/>
          <w:sz w:val="32"/>
          <w:szCs w:val="32"/>
        </w:rPr>
        <w:t>河开发</w:t>
      </w:r>
      <w:proofErr w:type="gramEnd"/>
      <w:r w:rsidRPr="00304F38">
        <w:rPr>
          <w:rFonts w:ascii="仿宋_GB2312" w:eastAsia="仿宋_GB2312" w:hAnsi="Calibri" w:cs="Times New Roman" w:hint="eastAsia"/>
          <w:sz w:val="32"/>
          <w:szCs w:val="32"/>
        </w:rPr>
        <w:t>建设的必经之路上，如果原地改建，无论如何规划，都将影响到新城河区块的整体布局。从慈溪城市建设的大局考虑，党校整体搬迁势在必行。</w:t>
      </w:r>
    </w:p>
    <w:p w:rsidR="00D416B4" w:rsidRPr="00FE5E07" w:rsidRDefault="00531AD3" w:rsidP="00FE5E07">
      <w:pPr>
        <w:spacing w:line="560" w:lineRule="exact"/>
        <w:ind w:firstLineChars="246" w:firstLine="787"/>
        <w:rPr>
          <w:rFonts w:ascii="仿宋_GB2312" w:eastAsia="仿宋_GB2312" w:hAnsi="黑体" w:hint="eastAsia"/>
          <w:sz w:val="32"/>
          <w:szCs w:val="32"/>
        </w:rPr>
      </w:pPr>
      <w:r w:rsidRPr="00FE5E07">
        <w:rPr>
          <w:rFonts w:ascii="仿宋_GB2312" w:eastAsia="仿宋_GB2312" w:hAnsi="黑体" w:cs="Times New Roman" w:hint="eastAsia"/>
          <w:sz w:val="32"/>
          <w:szCs w:val="32"/>
        </w:rPr>
        <w:t>建议、办法和要求</w:t>
      </w:r>
      <w:r w:rsidR="00FE5E07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:rsidR="00D416B4" w:rsidRPr="00FE5E07" w:rsidRDefault="00531AD3" w:rsidP="00FE5E07">
      <w:pPr>
        <w:spacing w:line="560" w:lineRule="exact"/>
        <w:ind w:firstLineChars="200" w:firstLine="643"/>
        <w:rPr>
          <w:rFonts w:ascii="楷体_GB2312" w:eastAsia="楷体_GB2312" w:hAnsi="Calibri" w:cs="Times New Roman" w:hint="eastAsia"/>
          <w:b/>
          <w:bCs/>
          <w:sz w:val="32"/>
          <w:szCs w:val="32"/>
        </w:rPr>
      </w:pPr>
      <w:r w:rsidRPr="00FE5E07">
        <w:rPr>
          <w:rFonts w:ascii="楷体_GB2312" w:eastAsia="楷体_GB2312" w:hAnsi="Calibri" w:cs="Times New Roman" w:hint="eastAsia"/>
          <w:b/>
          <w:bCs/>
          <w:sz w:val="32"/>
          <w:szCs w:val="32"/>
        </w:rPr>
        <w:t>（一）迁建选址应注重交通便利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0"/>
          <w:szCs w:val="30"/>
        </w:rPr>
      </w:pPr>
      <w:r w:rsidRPr="00304F38">
        <w:rPr>
          <w:rFonts w:ascii="仿宋_GB2312" w:eastAsia="仿宋_GB2312" w:hAnsi="Calibri" w:cs="Times New Roman" w:hint="eastAsia"/>
          <w:sz w:val="32"/>
          <w:szCs w:val="32"/>
        </w:rPr>
        <w:t>党校每年培训人数在10000人次以上，对象主要为市级各部门、镇街道的党员干部。如此大的人员流量，保证交通的便利性至关重要。新校址位置应当近市中心、适当偏离老城区、周边交</w:t>
      </w:r>
      <w:r w:rsidRPr="00304F38">
        <w:rPr>
          <w:rFonts w:ascii="仿宋_GB2312" w:eastAsia="仿宋_GB2312" w:hAnsi="Calibri" w:cs="Times New Roman" w:hint="eastAsia"/>
          <w:sz w:val="32"/>
          <w:szCs w:val="32"/>
        </w:rPr>
        <w:lastRenderedPageBreak/>
        <w:t>通便利。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04F38">
        <w:rPr>
          <w:rFonts w:ascii="仿宋_GB2312" w:eastAsia="仿宋_GB2312" w:hAnsi="Calibri" w:cs="Times New Roman" w:hint="eastAsia"/>
          <w:sz w:val="32"/>
          <w:szCs w:val="32"/>
        </w:rPr>
        <w:t>此外，放眼前湾新区长远建设考虑，党校新址应在区位方面做到连接南北、贯通慈溪主城区与杭州湾新区，实现干部培训资源的有效覆盖。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04F38">
        <w:rPr>
          <w:rFonts w:ascii="仿宋_GB2312" w:eastAsia="仿宋_GB2312" w:hAnsi="Calibri" w:cs="Times New Roman" w:hint="eastAsia"/>
          <w:sz w:val="32"/>
          <w:szCs w:val="32"/>
        </w:rPr>
        <w:t>综合交通、区位两大原因，建议选址在科教园区内。</w:t>
      </w:r>
    </w:p>
    <w:p w:rsidR="00D416B4" w:rsidRPr="00304F38" w:rsidRDefault="00531AD3" w:rsidP="00FE5E07">
      <w:pPr>
        <w:spacing w:line="560" w:lineRule="exact"/>
        <w:ind w:firstLineChars="200" w:firstLine="643"/>
        <w:rPr>
          <w:rFonts w:ascii="楷体_GB2312" w:eastAsia="楷体_GB2312" w:hAnsi="Calibri" w:cs="Times New Roman"/>
          <w:b/>
          <w:bCs/>
          <w:sz w:val="32"/>
          <w:szCs w:val="32"/>
        </w:rPr>
      </w:pPr>
      <w:r w:rsidRPr="00304F38">
        <w:rPr>
          <w:rFonts w:ascii="楷体_GB2312" w:eastAsia="楷体_GB2312" w:hAnsi="Calibri" w:cs="Times New Roman" w:hint="eastAsia"/>
          <w:b/>
          <w:bCs/>
          <w:sz w:val="32"/>
          <w:szCs w:val="32"/>
        </w:rPr>
        <w:t>（二）校址面积应满足教学需求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04F38">
        <w:rPr>
          <w:rFonts w:ascii="仿宋_GB2312" w:eastAsia="仿宋_GB2312" w:hAnsi="Calibri" w:cs="Times New Roman" w:hint="eastAsia"/>
          <w:sz w:val="32"/>
          <w:szCs w:val="32"/>
        </w:rPr>
        <w:t>结合市委党校（行政学院）教育培训工作实际，参考宁波市各区市县党校同等办学规模，按照符合现状、适当超前的原则，新校址总面积应在100—120亩之间，建筑面积50000平米左右，可同时容纳1200人在校培训。</w:t>
      </w:r>
    </w:p>
    <w:p w:rsidR="00D416B4" w:rsidRPr="00304F38" w:rsidRDefault="00531AD3" w:rsidP="00FE5E07">
      <w:pPr>
        <w:spacing w:line="560" w:lineRule="exact"/>
        <w:ind w:firstLineChars="200" w:firstLine="643"/>
        <w:rPr>
          <w:rFonts w:ascii="楷体_GB2312" w:eastAsia="楷体_GB2312" w:hAnsi="Calibri" w:cs="Times New Roman"/>
          <w:b/>
          <w:bCs/>
          <w:sz w:val="32"/>
          <w:szCs w:val="32"/>
        </w:rPr>
      </w:pPr>
      <w:r w:rsidRPr="00304F38">
        <w:rPr>
          <w:rFonts w:ascii="楷体_GB2312" w:eastAsia="楷体_GB2312" w:hAnsi="Calibri" w:cs="Times New Roman" w:hint="eastAsia"/>
          <w:b/>
          <w:bCs/>
          <w:sz w:val="32"/>
          <w:szCs w:val="32"/>
        </w:rPr>
        <w:t>（三）与宁大科院实现资源整合</w:t>
      </w:r>
    </w:p>
    <w:p w:rsidR="00D416B4" w:rsidRPr="00304F38" w:rsidRDefault="00531AD3" w:rsidP="00FE5E07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04F38">
        <w:rPr>
          <w:rFonts w:ascii="仿宋_GB2312" w:eastAsia="仿宋_GB2312" w:hAnsi="Calibri" w:cs="Times New Roman" w:hint="eastAsia"/>
          <w:sz w:val="32"/>
          <w:szCs w:val="32"/>
        </w:rPr>
        <w:t>在以上两点的基础上，市委党校（行政学院）可利用就近资源、即同宁波大学科技学院合作，推进资源共享、师资共建、场地共用，既实现了资源的优化配置、提升利用效能，也利于党校进一步整合、深化全市干部教育培训资源平台建设。</w:t>
      </w:r>
    </w:p>
    <w:p w:rsidR="00D416B4" w:rsidRDefault="00D416B4" w:rsidP="00FE5E07">
      <w:pPr>
        <w:spacing w:line="560" w:lineRule="exact"/>
        <w:rPr>
          <w:rFonts w:ascii="新宋体" w:eastAsia="新宋体" w:hAnsi="新宋体"/>
          <w:sz w:val="32"/>
          <w:szCs w:val="32"/>
        </w:rPr>
      </w:pPr>
    </w:p>
    <w:sectPr w:rsidR="00D416B4" w:rsidSect="00FE5E07"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D3" w:rsidRDefault="00531AD3" w:rsidP="00304F38">
      <w:r>
        <w:separator/>
      </w:r>
    </w:p>
  </w:endnote>
  <w:endnote w:type="continuationSeparator" w:id="1">
    <w:p w:rsidR="00531AD3" w:rsidRDefault="00531AD3" w:rsidP="0030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824876"/>
      <w:docPartObj>
        <w:docPartGallery w:val="Page Numbers (Bottom of Page)"/>
        <w:docPartUnique/>
      </w:docPartObj>
    </w:sdtPr>
    <w:sdtContent>
      <w:p w:rsidR="00304F38" w:rsidRDefault="00B71BC2" w:rsidP="00FE5E07">
        <w:pPr>
          <w:pStyle w:val="a3"/>
          <w:jc w:val="center"/>
        </w:pPr>
        <w:fldSimple w:instr=" PAGE   \* MERGEFORMAT ">
          <w:r w:rsidR="00FE5E07" w:rsidRPr="00FE5E07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D3" w:rsidRDefault="00531AD3" w:rsidP="00304F38">
      <w:r>
        <w:separator/>
      </w:r>
    </w:p>
  </w:footnote>
  <w:footnote w:type="continuationSeparator" w:id="1">
    <w:p w:rsidR="00531AD3" w:rsidRDefault="00531AD3" w:rsidP="00304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6B4"/>
    <w:rsid w:val="00304F38"/>
    <w:rsid w:val="00531AD3"/>
    <w:rsid w:val="00B71BC2"/>
    <w:rsid w:val="00D416B4"/>
    <w:rsid w:val="00FE5E07"/>
    <w:rsid w:val="07133710"/>
    <w:rsid w:val="1601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6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1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41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D416B4"/>
    <w:rPr>
      <w:i/>
    </w:rPr>
  </w:style>
  <w:style w:type="character" w:customStyle="1" w:styleId="Char0">
    <w:name w:val="页眉 Char"/>
    <w:basedOn w:val="a0"/>
    <w:link w:val="a4"/>
    <w:qFormat/>
    <w:rsid w:val="00D416B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16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1254</Words>
  <Characters>66</Characters>
  <Application>Microsoft Office Word</Application>
  <DocSecurity>0</DocSecurity>
  <Lines>1</Lines>
  <Paragraphs>2</Paragraphs>
  <ScaleCrop>false</ScaleCrop>
  <Company>HP Inc.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33</cp:revision>
  <cp:lastPrinted>2021-01-19T15:41:00Z</cp:lastPrinted>
  <dcterms:created xsi:type="dcterms:W3CDTF">2021-01-19T15:26:00Z</dcterms:created>
  <dcterms:modified xsi:type="dcterms:W3CDTF">2021-02-02T07:56:00Z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