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5"/>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21</w:t>
            </w:r>
            <w:r>
              <w:rPr>
                <w:rFonts w:hint="eastAsia" w:ascii="仿宋_GB2312" w:hAnsi="宋体" w:eastAsia="仿宋_GB2312"/>
                <w:sz w:val="32"/>
                <w:szCs w:val="32"/>
              </w:rPr>
              <w:t>〕</w:t>
            </w:r>
            <w:r>
              <w:rPr>
                <w:rFonts w:hint="eastAsia"/>
                <w:sz w:val="32"/>
                <w:szCs w:val="32"/>
                <w:lang w:val="en-US" w:eastAsia="zh-CN"/>
              </w:rPr>
              <w:t>4</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对市人大十七届五</w:t>
      </w:r>
      <w:bookmarkStart w:id="0" w:name="_GoBack"/>
      <w:bookmarkEnd w:id="0"/>
      <w:r>
        <w:rPr>
          <w:rFonts w:hint="eastAsia" w:ascii="方正小标宋简体" w:hAnsi="方正小标宋简体" w:eastAsia="方正小标宋简体" w:cs="方正小标宋简体"/>
          <w:color w:val="000000"/>
          <w:kern w:val="0"/>
          <w:sz w:val="36"/>
          <w:szCs w:val="36"/>
          <w:lang w:val="en-US" w:eastAsia="zh-CN"/>
        </w:rPr>
        <w:t>次会议第30号建议的答复</w:t>
      </w: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沈觉良代表：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您提出的《关于解决企业招工难问题的建议》已收悉。我局及时组织人员进行了认真研究，并与市经信局、市教育局、市委宣传部进行商议，现将承办意见答复如下：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以来，我市积极应对疫情影响，始终把稳就业、保用工工作摆在突出位置，通过“稳存量、扩增量、促匹配、抓升级”等举措，有效缓解企业用工难问题。截至5月底，全市城镇新增就业人数16247人，其中失业人员再就业3557人、困难人员再就业1352人，城镇登记失业率1.45%，继续保持低位运行。重点做好以下三方面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精准施策稳定用工存量。一是落实用工保障相关政策。延长阶段性降低企业失业保险费率政策至2022年4月30日，继续实施失业保险稳岗返还，对不裁员或少裁员的参保企业，返还其上年度实际缴纳失业保险费的50%。落实员工集中返岗交通补贴、员工自行来甬交通补贴、人力资源服务企业职业介绍补贴等四项补助政策，切实推动企业年后复工提速增效。二是落实各项人才就业政策。落实高校毕业生就业实践、人才安居购房等政策，推动人才留慈就业创业。对2年内的高校毕业生到我市中小微企业首次就业的，每满1年给予2000元的高校毕业生就业补贴，补贴期限不超过3年。对符合条件的新引进应届本科生、研究生、博士生分别给予1万元、3万元、5万元生活安居补助。对符合条件的基础人才，给予实际购房总额2%、最高8万元的购房补贴。三是强化监测防控用工风险。为应对经济形势和疫情防控带来的企业用工变化，对重点企业开展了规上工业及外贸企业用工调查、春季用工专项调查、企业外来务工人员留慈情况、重点缺工企业清单式管理等十余项专项调查，重点了解节前节后用工情况、春节留慈情况、节后返岗率、包车包列需求及用工需求等。共累计调查企业5000余家次，收集企业意见建议350余条，帮扶解决问题290余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广挖渠道扩大用工增量。一是劳务协作更深入。为破解企业“用工缺”问题，联合乡镇、街道共同组成“引才小分队”，携手企业以及人力资源机构共同赴河南、安徽、云南、四川等地进行劳务对接，分别签订了东西部劳务协作协议，就人力资源供需信息对接、鼓励和支持人力资源服务机构开展合作交流、保障务工人员劳动权益、建立劳务协作服务站等方面达成了共识。同时，通过双方人力资源服务机构，建立中西部劳动力输出与接收机制，设立驻慈农民工服务站，着力解决企业招工难题。二是招聘服务不停歇。为缓解企业“招工难”问题，今年举办了技工工人专场、春风行动专场、巾帼技工专场、家电企业专场、新春大型云端招聘会和技能人才云端招聘会等线上线下招聘活动，并赴外开展 “在慈等你、溪爱人才”全国巡回招聘活动，充分运用H5、微视频、微电影等宣传模式，利用慈晓、慈溪发布等新媒体矩阵，宣传慈溪形象，吸引对口人才来慈就业。截至目前，共举办线上线下招聘会79场，参会企业6243家次，累计发布需求岗位7.7万个，累计进场求职人员3.7万人，达成初步意向1.1万人。三是机构引才更给力。今年，慈溪（前湾）人力资源产业园入驻人力资源服务机构已为50多家企业引进各类人力资源6000余人。并组织5场人力资源服务对接会，有60家重点企业和人力资源服务机构参与，就人才招聘、职业培训、中高级人才寻访、劳务外包等方面达成合作意向。同时，积极打响前湾大讲堂品牌，截至目前已举行8次，共有1000余家企业参加，为企业在引人、育人、留人方面提供必要培训，提升我市人力资源管理综合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多方联动促进人岗匹配。一是多渠道收集企业用工信息。市、镇、村三级联动，定期排摸掌握企业用工需求岗位累计达2万余个，通过宁波市基层劳动保障信息局域网、大屏幕显示屏、触摸屏等进行及时发布，并委托省外劳务合作基地在当地通过村社区和网络平台宣传发布。同时，收集筛选我市规上企业用工需求，编印《2021年慈溪市企业用工需求汇编》，将汇编信息发送给劳务协作基地和合作院校，及时将双方信息互享，推进双方合作纵深化发展。二是搭建用工对接平台。通过微信群、QQ群、人社公众号、人才网、余缺调剂专场招聘会宣传和发放张贴宣传资料等方式，多措并举推广“宁波市用工就业服务平台”，鼓励有条件的企业实现“共享员工”，帮助指导企业做好员工招聘、余缺调剂等内容的协调工作，提高人力资源配置效率。截至目前，“宁波市用工就业服务平台”我市注册企业758家，提供岗位数10826个。三是深化校企合作平台。举办“慈溪—中国新高教集团校政企合作交流洽谈会”，与新高教集团签订了校地合作协议，计划在慈溪设立校企合作工作站，牵线本市企业与中国新高教集团等高校组织的合作,进一步深化产教融合，校地协同育人合作机制，探索“工读结合、双向提升”、“校际联盟、合作培育”、“地地合作、余缺调剂”等模式，建立新型学徒制实习机制重点培养与我市产业特点、企业需求相匹配的各类人才，实现企业得到人才，学生得到技能，学校得到发展多方共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下步，我们将认真学习吸收代表提出的建议意见，精准落实用工保障各项举措，统筹推进新冠肺炎疫情防控和经济社会发展工作，奋力实现今年经济社会发展目标任务。主要工作：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一、继续发挥政策“源头供氧”效应。全面贯彻党中央、省市各项决策部署，确保优惠政策落地有声。根据宁波相关文件精神，继续实施普惠性稳岗返还，对不裁员或少裁员的参保企业， 返还其上年度实际缴纳失业保险费的50%。根据《关于进一步做好稳就业工作的实施意见》（慈政办发〔 2020〕82号）、《关于进一步做好稳就业工作实施细则》（慈人社发〔 2020〕50号）、《关于推进人才引领战略打造长三角高素质人才集聚高地相关政策的实施细则》（慈人社发〔2021〕16号）等文件精神，全面落实好用人单位吸纳就业社会保险补贴、中小微企业吸纳就业贷款贴息、吸纳高校毕业生一次性就业补贴等就业创业政策以及高层次人才购房补贴和安家补助、高校毕业生生活安居补助等人才新政，助力企业轻装前行，推动人才汇聚慈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着力优化用工保障服务。深化“十省百城干县”劳务协作，拓展线上线下求职招聘信息同步发布渠道，密集组织企业与对口地区、劳务输出大省线上线下招聘活动，深化劳务经纪人机制，吸引更多外来务工人员来慈就业。健全用工余缺调剂机制，实行规上工业企业、重点外贸企业用工缺工清单式管理。加强就业用工服务平台建设，设立“用工余缺调剂专区 ”，引导企业淡旺李交叉用工、岗位互补。深入开展“春风行动”就业援助月”专项行动，继续组织企业参加“在慈等你、溪爱人才”全国巡回招聘活动20余场，为高校毕业生、外来务工人员、就业困难人员等提供更加精准有效的公共就业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探索创新合作引才机制。创新校企合作方式，与合作紧密型院校开展“名企进校园”活动，以宣讲+双选的模式，促进企业和学生双向对接，提高人岗匹配度。并注重“小规模、精细化、专业性、实效性”的方向转变，把与我市产业匹配度较高、合作较为密切的院校整理汇总建立信息库，进一步加强合作联系，定期发送慈溪企业用工信息，全面掌握院校毕业生源。同时，积极组织规上企业与省外专业匹配的职技院校，给双方提供交流洽谈的合作机会，实现双方共赢的合作目标。加大与人力资源机构合作引才力度，借力慈溪人力资源生态产业园，并引入行会、协会的力量，指导镇（街道）开展同区域、同行业为主的余缺调剂工作，充分盘活本地劳动力资源。</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慈溪市人力资源和社会保障局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2021年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pacing w:val="-6"/>
          <w:sz w:val="32"/>
          <w:szCs w:val="32"/>
        </w:rPr>
      </w:pPr>
      <w:r>
        <w:rPr>
          <w:rFonts w:hint="eastAsia" w:ascii="仿宋" w:hAnsi="仿宋" w:eastAsia="仿宋" w:cs="仿宋"/>
          <w:sz w:val="32"/>
          <w:szCs w:val="32"/>
        </w:rPr>
        <w:t>抄　　送</w:t>
      </w:r>
      <w:r>
        <w:rPr>
          <w:rFonts w:hint="eastAsia" w:ascii="仿宋" w:hAnsi="仿宋" w:eastAsia="仿宋" w:cs="仿宋"/>
          <w:spacing w:val="6"/>
          <w:sz w:val="32"/>
          <w:szCs w:val="32"/>
        </w:rPr>
        <w:t>：市</w:t>
      </w:r>
      <w:r>
        <w:rPr>
          <w:rFonts w:hint="eastAsia" w:ascii="仿宋" w:hAnsi="仿宋" w:eastAsia="仿宋" w:cs="仿宋"/>
          <w:spacing w:val="-6"/>
          <w:sz w:val="32"/>
          <w:szCs w:val="32"/>
        </w:rPr>
        <w:t>人大代表工委，市政府办公室，市委宣传部，</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市经信局，市教育局，崇寿镇人大主席团。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联 系 人：方洁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联系电话：63938057</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87AD4"/>
    <w:rsid w:val="05E87AD4"/>
    <w:rsid w:val="0D970FA9"/>
    <w:rsid w:val="2193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2021-06-28T06:50:00Z</dcterms:created>
  <dc:creator>顾雄辉</dc:creator>
  <cp:lastModifiedBy>ldj</cp:lastModifiedBy>
  <cp:lastPrinted>2021-06-28T06:59:00Z</cp:lastPrinted>
  <dcterms:modified xsi:type="dcterms:W3CDTF">2021-07-01T08:02:22Z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BE7ABACDAF784ACE89C47C7A3EB864A6</vt:lpwstr>
  </property>
</Properties>
</file>