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7D" w:rsidRDefault="006E5A7D">
      <w:pPr>
        <w:spacing w:line="560" w:lineRule="exact"/>
        <w:jc w:val="center"/>
        <w:rPr>
          <w:rFonts w:asciiTheme="majorEastAsia" w:eastAsiaTheme="majorEastAsia" w:hAnsiTheme="majorEastAsia"/>
          <w:b/>
          <w:sz w:val="44"/>
          <w:szCs w:val="44"/>
        </w:rPr>
      </w:pPr>
    </w:p>
    <w:p w:rsidR="006E5A7D" w:rsidRDefault="006E5A7D">
      <w:pPr>
        <w:spacing w:line="560" w:lineRule="exact"/>
        <w:jc w:val="center"/>
        <w:rPr>
          <w:rFonts w:asciiTheme="majorEastAsia" w:eastAsiaTheme="majorEastAsia" w:hAnsiTheme="majorEastAsia"/>
          <w:b/>
          <w:sz w:val="44"/>
          <w:szCs w:val="44"/>
        </w:rPr>
      </w:pPr>
    </w:p>
    <w:p w:rsidR="006E5A7D" w:rsidRPr="00940413" w:rsidRDefault="009A7088">
      <w:pPr>
        <w:spacing w:line="560" w:lineRule="exact"/>
        <w:jc w:val="center"/>
        <w:rPr>
          <w:rFonts w:ascii="宋体" w:eastAsia="宋体" w:hAnsi="宋体" w:cs="Times New Roman"/>
          <w:b/>
          <w:sz w:val="44"/>
          <w:szCs w:val="44"/>
        </w:rPr>
      </w:pPr>
      <w:r w:rsidRPr="009A7088">
        <w:rPr>
          <w:rFonts w:ascii="宋体" w:eastAsia="宋体" w:hAnsi="宋体" w:hint="eastAsia"/>
          <w:b/>
          <w:sz w:val="44"/>
          <w:szCs w:val="44"/>
        </w:rPr>
        <w:t>关于加快</w:t>
      </w:r>
      <w:r w:rsidR="00973803">
        <w:rPr>
          <w:rFonts w:ascii="宋体" w:eastAsia="宋体" w:hAnsi="宋体" w:hint="eastAsia"/>
          <w:b/>
          <w:sz w:val="44"/>
          <w:szCs w:val="44"/>
        </w:rPr>
        <w:t>建设智慧工厂</w:t>
      </w:r>
      <w:r w:rsidRPr="009A7088">
        <w:rPr>
          <w:rFonts w:ascii="宋体" w:eastAsia="宋体" w:hAnsi="宋体" w:hint="eastAsia"/>
          <w:b/>
          <w:sz w:val="44"/>
          <w:szCs w:val="44"/>
        </w:rPr>
        <w:t>的建议</w:t>
      </w:r>
    </w:p>
    <w:p w:rsidR="006E5A7D" w:rsidRDefault="006E5A7D">
      <w:pPr>
        <w:spacing w:line="560" w:lineRule="exact"/>
        <w:ind w:firstLine="560"/>
        <w:jc w:val="left"/>
        <w:rPr>
          <w:rFonts w:ascii="宋体" w:eastAsia="宋体" w:hAnsi="宋体"/>
          <w:sz w:val="28"/>
          <w:szCs w:val="28"/>
        </w:rPr>
      </w:pPr>
    </w:p>
    <w:p w:rsidR="006E5A7D" w:rsidRDefault="009A7088">
      <w:pPr>
        <w:spacing w:line="560" w:lineRule="exact"/>
        <w:ind w:firstLine="640"/>
        <w:jc w:val="left"/>
        <w:rPr>
          <w:rFonts w:ascii="楷体_GB2312" w:eastAsia="楷体_GB2312" w:hAnsi="楷体"/>
          <w:sz w:val="32"/>
          <w:szCs w:val="32"/>
        </w:rPr>
      </w:pPr>
      <w:r>
        <w:rPr>
          <w:rFonts w:ascii="楷体_GB2312" w:eastAsia="楷体_GB2312" w:hAnsi="楷体" w:hint="eastAsia"/>
          <w:sz w:val="32"/>
          <w:szCs w:val="32"/>
        </w:rPr>
        <w:t>领衔代表：岑乾达</w:t>
      </w:r>
    </w:p>
    <w:p w:rsidR="00B13A75" w:rsidRDefault="00B13A75">
      <w:pPr>
        <w:spacing w:line="560" w:lineRule="exact"/>
        <w:ind w:firstLine="640"/>
        <w:jc w:val="left"/>
        <w:rPr>
          <w:rFonts w:ascii="楷体_GB2312" w:eastAsia="楷体_GB2312" w:hAnsi="楷体"/>
          <w:sz w:val="32"/>
          <w:szCs w:val="32"/>
        </w:rPr>
      </w:pPr>
      <w:r>
        <w:rPr>
          <w:rFonts w:ascii="楷体_GB2312" w:eastAsia="楷体_GB2312" w:hAnsi="楷体" w:hint="eastAsia"/>
          <w:sz w:val="32"/>
          <w:szCs w:val="32"/>
        </w:rPr>
        <w:t>附议代表：</w:t>
      </w:r>
    </w:p>
    <w:p w:rsidR="006E5A7D" w:rsidRDefault="006E5A7D">
      <w:pPr>
        <w:spacing w:line="560" w:lineRule="exact"/>
        <w:ind w:firstLine="640"/>
        <w:jc w:val="left"/>
        <w:rPr>
          <w:rFonts w:ascii="楷体" w:eastAsia="楷体" w:hAnsi="楷体"/>
          <w:sz w:val="32"/>
          <w:szCs w:val="32"/>
        </w:rPr>
      </w:pPr>
    </w:p>
    <w:p w:rsidR="006E5A7D" w:rsidRDefault="00C25B0F">
      <w:pPr>
        <w:pStyle w:val="a3"/>
        <w:spacing w:line="560" w:lineRule="exact"/>
        <w:ind w:firstLine="640"/>
        <w:rPr>
          <w:rFonts w:ascii="黑体" w:eastAsia="黑体" w:hAnsi="黑体" w:cs="仿宋"/>
          <w:sz w:val="32"/>
          <w:szCs w:val="32"/>
        </w:rPr>
      </w:pPr>
      <w:r>
        <w:rPr>
          <w:rFonts w:ascii="黑体" w:eastAsia="黑体" w:hAnsi="黑体" w:cs="仿宋" w:hint="eastAsia"/>
          <w:sz w:val="32"/>
          <w:szCs w:val="32"/>
        </w:rPr>
        <w:t>一、</w:t>
      </w:r>
      <w:r w:rsidR="009A7088">
        <w:rPr>
          <w:rFonts w:ascii="黑体" w:eastAsia="黑体" w:hAnsi="黑体" w:cs="仿宋" w:hint="eastAsia"/>
          <w:sz w:val="32"/>
          <w:szCs w:val="32"/>
        </w:rPr>
        <w:t>必要性分析</w:t>
      </w:r>
    </w:p>
    <w:p w:rsidR="006E5A7D" w:rsidRDefault="009A7088">
      <w:pPr>
        <w:pStyle w:val="a3"/>
        <w:spacing w:line="560" w:lineRule="exact"/>
        <w:ind w:firstLine="640"/>
        <w:rPr>
          <w:rFonts w:ascii="仿宋_GB2312" w:eastAsia="仿宋_GB2312" w:hAnsi="仿宋" w:cs="仿宋"/>
          <w:sz w:val="32"/>
          <w:szCs w:val="32"/>
        </w:rPr>
      </w:pPr>
      <w:r w:rsidRPr="009A7088">
        <w:rPr>
          <w:rFonts w:ascii="仿宋_GB2312" w:eastAsia="仿宋_GB2312" w:hAnsi="仿宋" w:cs="仿宋" w:hint="eastAsia"/>
          <w:sz w:val="32"/>
          <w:szCs w:val="32"/>
        </w:rPr>
        <w:t>智慧工厂是利用物联网技术实现对工厂人员和设备进行信息管理和服务，使得工厂形成万物互联和管理统一，实现数据信息的互联互通，帮助提高工厂的生产效率、降低生产成本、优化设备运行状态和节能降耗，将工业制造与物联网应用结合构建制造生产区</w:t>
      </w:r>
      <w:r>
        <w:rPr>
          <w:rFonts w:ascii="仿宋_GB2312" w:eastAsia="仿宋_GB2312" w:hAnsi="仿宋" w:cs="仿宋" w:hint="eastAsia"/>
          <w:sz w:val="32"/>
          <w:szCs w:val="32"/>
        </w:rPr>
        <w:t>。其优势在于：</w:t>
      </w:r>
    </w:p>
    <w:p w:rsidR="006E5A7D" w:rsidRDefault="00C25B0F">
      <w:pPr>
        <w:pStyle w:val="a3"/>
        <w:spacing w:line="560" w:lineRule="exact"/>
        <w:ind w:firstLine="640"/>
        <w:rPr>
          <w:rFonts w:ascii="楷体" w:eastAsia="楷体" w:hAnsi="楷体" w:cs="仿宋"/>
          <w:b/>
          <w:sz w:val="32"/>
          <w:szCs w:val="32"/>
        </w:rPr>
      </w:pPr>
      <w:r w:rsidRPr="00B13A75">
        <w:rPr>
          <w:rFonts w:ascii="楷体_GB2312" w:eastAsia="楷体_GB2312" w:hAnsi="楷体" w:cs="仿宋" w:hint="eastAsia"/>
          <w:b/>
          <w:sz w:val="32"/>
          <w:szCs w:val="32"/>
        </w:rPr>
        <w:t>（一）</w:t>
      </w:r>
      <w:r w:rsidR="009A7088" w:rsidRPr="00B13A75">
        <w:rPr>
          <w:rFonts w:ascii="楷体_GB2312" w:eastAsia="楷体_GB2312" w:hAnsi="楷体" w:cs="仿宋" w:hint="eastAsia"/>
          <w:b/>
          <w:sz w:val="32"/>
          <w:szCs w:val="32"/>
        </w:rPr>
        <w:t>通过数据建立紧密联系</w:t>
      </w:r>
      <w:r w:rsidRPr="00B13A75">
        <w:rPr>
          <w:rFonts w:ascii="楷体_GB2312" w:eastAsia="楷体_GB2312" w:hAnsi="楷体" w:cs="仿宋" w:hint="eastAsia"/>
          <w:b/>
          <w:sz w:val="32"/>
          <w:szCs w:val="32"/>
        </w:rPr>
        <w:t>。</w:t>
      </w:r>
      <w:r w:rsidR="009A7088" w:rsidRPr="009A7088">
        <w:rPr>
          <w:rFonts w:ascii="仿宋_GB2312" w:eastAsia="仿宋_GB2312" w:hAnsi="仿宋" w:cs="仿宋" w:hint="eastAsia"/>
          <w:sz w:val="32"/>
          <w:szCs w:val="32"/>
        </w:rPr>
        <w:t>在智慧工厂中，人与人、设备与设备、人与设备之间，已不是信息孤岛，各种生产数据可实时搜集、上传、分析，帮助决策者做决策，省去了大量的信息搜集、汇报的中间环节。在智慧工厂中，历史数据可随时调用并完善，设备也将通过传感器、大数据等软硬件系统达到实时监测，对可能发生的故障提前预警。</w:t>
      </w:r>
    </w:p>
    <w:p w:rsidR="006E5A7D" w:rsidRDefault="00C25B0F">
      <w:pPr>
        <w:pStyle w:val="a3"/>
        <w:spacing w:line="560" w:lineRule="exact"/>
        <w:ind w:firstLine="640"/>
        <w:rPr>
          <w:rFonts w:ascii="宋体" w:eastAsia="宋体" w:hAnsi="宋体" w:cs="宋体"/>
          <w:b/>
          <w:sz w:val="32"/>
          <w:szCs w:val="32"/>
        </w:rPr>
      </w:pPr>
      <w:r w:rsidRPr="00B13A75">
        <w:rPr>
          <w:rFonts w:ascii="楷体_GB2312" w:eastAsia="楷体_GB2312" w:hAnsi="楷体" w:cs="仿宋" w:hint="eastAsia"/>
          <w:b/>
          <w:sz w:val="32"/>
          <w:szCs w:val="32"/>
        </w:rPr>
        <w:t>（二）</w:t>
      </w:r>
      <w:r w:rsidR="009A7088" w:rsidRPr="00B13A75">
        <w:rPr>
          <w:rFonts w:ascii="楷体_GB2312" w:eastAsia="楷体_GB2312" w:hAnsi="楷体" w:cs="仿宋" w:hint="eastAsia"/>
          <w:b/>
          <w:sz w:val="32"/>
          <w:szCs w:val="32"/>
        </w:rPr>
        <w:t>强化可视化操作模块</w:t>
      </w:r>
      <w:r w:rsidRPr="00B13A75">
        <w:rPr>
          <w:rFonts w:ascii="楷体_GB2312" w:eastAsia="楷体_GB2312" w:hAnsi="楷体" w:cs="仿宋" w:hint="eastAsia"/>
          <w:b/>
          <w:sz w:val="32"/>
          <w:szCs w:val="32"/>
        </w:rPr>
        <w:t>。</w:t>
      </w:r>
      <w:r w:rsidR="009A7088" w:rsidRPr="009A7088">
        <w:rPr>
          <w:rFonts w:ascii="仿宋_GB2312" w:eastAsia="仿宋_GB2312" w:hAnsi="仿宋" w:cs="仿宋" w:hint="eastAsia"/>
          <w:sz w:val="32"/>
          <w:szCs w:val="32"/>
        </w:rPr>
        <w:t>在智慧工厂中，中控室将集成信号处理、动画技术、智能推理、预测、仿真和多媒体技术；借助各种音像和传感装置，虚拟展示生产的过程、物料状态等，它</w:t>
      </w:r>
      <w:r w:rsidR="009A7088" w:rsidRPr="009A7088">
        <w:rPr>
          <w:rFonts w:ascii="仿宋_GB2312" w:eastAsia="仿宋_GB2312" w:hAnsi="仿宋" w:cs="仿宋" w:hint="eastAsia"/>
          <w:sz w:val="32"/>
          <w:szCs w:val="32"/>
        </w:rPr>
        <w:lastRenderedPageBreak/>
        <w:t>所展示的内容就是生产的实际状态，管理者只需在屏幕上指点就可掌</w:t>
      </w:r>
      <w:proofErr w:type="gramStart"/>
      <w:r w:rsidR="009A7088" w:rsidRPr="009A7088">
        <w:rPr>
          <w:rFonts w:ascii="仿宋_GB2312" w:eastAsia="仿宋_GB2312" w:hAnsi="仿宋" w:cs="仿宋" w:hint="eastAsia"/>
          <w:sz w:val="32"/>
          <w:szCs w:val="32"/>
        </w:rPr>
        <w:t>控生产</w:t>
      </w:r>
      <w:proofErr w:type="gramEnd"/>
      <w:r w:rsidR="009A7088" w:rsidRPr="009A7088">
        <w:rPr>
          <w:rFonts w:ascii="仿宋_GB2312" w:eastAsia="仿宋_GB2312" w:hAnsi="仿宋" w:cs="仿宋" w:hint="eastAsia"/>
          <w:sz w:val="32"/>
          <w:szCs w:val="32"/>
        </w:rPr>
        <w:t>状态。</w:t>
      </w:r>
    </w:p>
    <w:p w:rsidR="006E5A7D" w:rsidRDefault="00C25B0F">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（三）</w:t>
      </w:r>
      <w:r w:rsidR="009A7088" w:rsidRPr="00B13A75">
        <w:rPr>
          <w:rFonts w:ascii="楷体_GB2312" w:eastAsia="楷体_GB2312" w:hAnsi="楷体" w:cs="仿宋" w:hint="eastAsia"/>
          <w:b/>
          <w:sz w:val="32"/>
          <w:szCs w:val="32"/>
        </w:rPr>
        <w:t>提升型号切换效率</w:t>
      </w:r>
      <w:r w:rsidRPr="00B13A75">
        <w:rPr>
          <w:rFonts w:ascii="楷体_GB2312" w:eastAsia="楷体_GB2312" w:hAnsi="楷体" w:cs="仿宋" w:hint="eastAsia"/>
          <w:b/>
          <w:sz w:val="32"/>
          <w:szCs w:val="32"/>
        </w:rPr>
        <w:t>。</w:t>
      </w:r>
      <w:r w:rsidR="009A7088" w:rsidRPr="009A7088">
        <w:rPr>
          <w:rFonts w:ascii="仿宋_GB2312" w:eastAsia="仿宋_GB2312" w:hAnsi="仿宋" w:cs="仿宋" w:hint="eastAsia"/>
          <w:sz w:val="32"/>
          <w:szCs w:val="32"/>
        </w:rPr>
        <w:t>在智慧工厂中，产品型号的频繁切换将变得容易，设备与设备之间有着良好的协同关系，既有各自的独立性，又有团队协作精神。</w:t>
      </w:r>
    </w:p>
    <w:p w:rsidR="009A7088" w:rsidRDefault="009A7088" w:rsidP="009A7088">
      <w:pPr>
        <w:pStyle w:val="a3"/>
        <w:spacing w:line="560" w:lineRule="exact"/>
        <w:ind w:firstLine="640"/>
        <w:rPr>
          <w:rFonts w:ascii="宋体" w:eastAsia="宋体" w:hAnsi="宋体" w:cs="宋体"/>
          <w:b/>
          <w:sz w:val="32"/>
          <w:szCs w:val="32"/>
        </w:rPr>
      </w:pPr>
      <w:r w:rsidRPr="00B13A75">
        <w:rPr>
          <w:rFonts w:ascii="楷体_GB2312" w:eastAsia="楷体_GB2312" w:hAnsi="楷体" w:cs="仿宋" w:hint="eastAsia"/>
          <w:b/>
          <w:sz w:val="32"/>
          <w:szCs w:val="32"/>
        </w:rPr>
        <w:t>（四）打造自我学习平台。</w:t>
      </w:r>
      <w:r w:rsidRPr="009A7088">
        <w:rPr>
          <w:rFonts w:ascii="仿宋_GB2312" w:eastAsia="仿宋_GB2312" w:hAnsi="仿宋" w:cs="仿宋" w:hint="eastAsia"/>
          <w:sz w:val="32"/>
          <w:szCs w:val="32"/>
        </w:rPr>
        <w:t>智慧工厂能在不断的实践中自我学习，扩充知识库，为企业决策提供依据，并适应各类复杂的生产条件。</w:t>
      </w:r>
    </w:p>
    <w:p w:rsidR="009A7088" w:rsidRDefault="009A7088" w:rsidP="009A7088">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（五）进一步推动企业自动化进程。</w:t>
      </w:r>
      <w:r w:rsidRPr="009A7088">
        <w:rPr>
          <w:rFonts w:ascii="仿宋_GB2312" w:eastAsia="仿宋_GB2312" w:hAnsi="仿宋" w:cs="仿宋" w:hint="eastAsia"/>
          <w:sz w:val="32"/>
          <w:szCs w:val="32"/>
        </w:rPr>
        <w:t>智慧工厂中全部生产活动将由自动化生产集成系统控制，生产第一线配有自动化生产设备或智能机器人，按照预设的机械动作、既定的生产计划自动化生产，24小时无人值守也可保质保量完成指标。</w:t>
      </w:r>
    </w:p>
    <w:p w:rsidR="0053687D" w:rsidRPr="0053687D" w:rsidRDefault="0053687D" w:rsidP="0053687D">
      <w:pPr>
        <w:pStyle w:val="a3"/>
        <w:spacing w:line="560" w:lineRule="exact"/>
        <w:ind w:firstLine="640"/>
        <w:rPr>
          <w:rFonts w:ascii="仿宋_GB2312" w:eastAsia="仿宋_GB2312" w:hAnsi="仿宋" w:cs="仿宋"/>
          <w:sz w:val="32"/>
          <w:szCs w:val="32"/>
        </w:rPr>
      </w:pPr>
      <w:r w:rsidRPr="009A7088">
        <w:rPr>
          <w:rFonts w:ascii="仿宋_GB2312" w:eastAsia="仿宋_GB2312" w:hAnsi="仿宋" w:cs="仿宋" w:hint="eastAsia"/>
          <w:sz w:val="32"/>
          <w:szCs w:val="32"/>
        </w:rPr>
        <w:t>智慧工厂制造协同系统，通过数据实时采集、多端多角色实时协同、大数据可视化呈现、深度学习智能决策，帮助生产型企业解决生产过程遇到的交付期限拖延、库存积压、工人效率低下、生产过程不透明等问题，从而提高生产率、降低制造成本，打通信息孤岛，真正实现数据驱动制造。</w:t>
      </w:r>
    </w:p>
    <w:p w:rsidR="006E5A7D" w:rsidRDefault="00C25B0F">
      <w:pPr>
        <w:pStyle w:val="a3"/>
        <w:spacing w:line="560" w:lineRule="exact"/>
        <w:ind w:firstLine="640"/>
        <w:rPr>
          <w:rFonts w:ascii="仿宋_GB2312" w:eastAsia="仿宋_GB2312" w:hAnsi="仿宋" w:cs="仿宋"/>
          <w:sz w:val="32"/>
          <w:szCs w:val="32"/>
        </w:rPr>
      </w:pPr>
      <w:r>
        <w:rPr>
          <w:rFonts w:ascii="黑体" w:eastAsia="黑体" w:hAnsi="黑体" w:cs="仿宋" w:hint="eastAsia"/>
          <w:sz w:val="32"/>
          <w:szCs w:val="32"/>
        </w:rPr>
        <w:t>二、</w:t>
      </w:r>
      <w:r w:rsidR="009A7088">
        <w:rPr>
          <w:rFonts w:ascii="黑体" w:eastAsia="黑体" w:hAnsi="黑体" w:cs="仿宋" w:hint="eastAsia"/>
          <w:sz w:val="32"/>
          <w:szCs w:val="32"/>
        </w:rPr>
        <w:t>现状分析</w:t>
      </w:r>
    </w:p>
    <w:p w:rsidR="009A7088" w:rsidRDefault="009A7088" w:rsidP="009A7088">
      <w:pPr>
        <w:pStyle w:val="a3"/>
        <w:spacing w:line="560" w:lineRule="exact"/>
        <w:ind w:firstLine="640"/>
        <w:rPr>
          <w:rFonts w:ascii="仿宋_GB2312" w:eastAsia="仿宋_GB2312" w:hAnsi="仿宋" w:cs="仿宋"/>
          <w:sz w:val="32"/>
          <w:szCs w:val="32"/>
        </w:rPr>
      </w:pPr>
      <w:r w:rsidRPr="009A7088">
        <w:rPr>
          <w:rFonts w:ascii="仿宋_GB2312" w:eastAsia="仿宋_GB2312" w:hAnsi="仿宋" w:cs="仿宋" w:hint="eastAsia"/>
          <w:sz w:val="32"/>
          <w:szCs w:val="32"/>
        </w:rPr>
        <w:t>当前，新一轮科技革命和产业变革蓬勃兴起，工业经济数字化、网络化、智能化发展成为第四次工业革命的核心内容。作为助力本轮科技革命和产业变革的战略性技术，以深度学习、知识图谱等为代表的新一轮人工智能技术呈现出爆发趋势，工业智能</w:t>
      </w:r>
      <w:r w:rsidRPr="009A7088">
        <w:rPr>
          <w:rFonts w:ascii="仿宋_GB2312" w:eastAsia="仿宋_GB2312" w:hAnsi="仿宋" w:cs="仿宋" w:hint="eastAsia"/>
          <w:sz w:val="32"/>
          <w:szCs w:val="32"/>
        </w:rPr>
        <w:lastRenderedPageBreak/>
        <w:t>迎来了发展的新阶段。通过海量数据的全面实时感知、深度集成和智能化建模分析，工业智能将企业的分析</w:t>
      </w:r>
      <w:r w:rsidR="004C2AD8">
        <w:rPr>
          <w:rFonts w:ascii="仿宋_GB2312" w:eastAsia="仿宋_GB2312" w:hAnsi="仿宋" w:cs="仿宋" w:hint="eastAsia"/>
          <w:sz w:val="32"/>
          <w:szCs w:val="32"/>
        </w:rPr>
        <w:t>决策水平提升到了全新高度。随着工业智能的发展，智慧工厂将成为</w:t>
      </w:r>
      <w:r w:rsidRPr="009A7088">
        <w:rPr>
          <w:rFonts w:ascii="仿宋_GB2312" w:eastAsia="仿宋_GB2312" w:hAnsi="仿宋" w:cs="仿宋" w:hint="eastAsia"/>
          <w:sz w:val="32"/>
          <w:szCs w:val="32"/>
        </w:rPr>
        <w:t>企业</w:t>
      </w:r>
      <w:r w:rsidR="004C2AD8">
        <w:rPr>
          <w:rFonts w:ascii="仿宋_GB2312" w:eastAsia="仿宋_GB2312" w:hAnsi="仿宋" w:cs="仿宋" w:hint="eastAsia"/>
          <w:sz w:val="32"/>
          <w:szCs w:val="32"/>
        </w:rPr>
        <w:t>未来</w:t>
      </w:r>
      <w:r w:rsidRPr="009A7088">
        <w:rPr>
          <w:rFonts w:ascii="仿宋_GB2312" w:eastAsia="仿宋_GB2312" w:hAnsi="仿宋" w:cs="仿宋" w:hint="eastAsia"/>
          <w:sz w:val="32"/>
          <w:szCs w:val="32"/>
        </w:rPr>
        <w:t>的发展目标。</w:t>
      </w:r>
      <w:r w:rsidR="004C2AD8">
        <w:rPr>
          <w:rFonts w:ascii="仿宋_GB2312" w:eastAsia="仿宋_GB2312" w:hAnsi="仿宋" w:cs="仿宋" w:hint="eastAsia"/>
          <w:sz w:val="32"/>
          <w:szCs w:val="32"/>
        </w:rPr>
        <w:t>在实际建设过程中，也碰到了一些问题：</w:t>
      </w:r>
    </w:p>
    <w:p w:rsidR="004C2AD8" w:rsidRDefault="004C2AD8" w:rsidP="004C2AD8">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（一）资金投入过大。</w:t>
      </w:r>
      <w:r w:rsidRPr="004C2AD8">
        <w:rPr>
          <w:rFonts w:ascii="仿宋_GB2312" w:eastAsia="仿宋_GB2312" w:hAnsi="仿宋" w:cs="仿宋" w:hint="eastAsia"/>
          <w:sz w:val="32"/>
          <w:szCs w:val="32"/>
        </w:rPr>
        <w:t>新的硬件设备（自动化生产设备，智能机器人，AGV机器人等）和软件系统（MES，PLM，D-PLANT平台等）都需要大量的资金投入，会对企业现有的资金链带来很大的压力。</w:t>
      </w:r>
    </w:p>
    <w:p w:rsidR="004C2AD8" w:rsidRDefault="004C2AD8" w:rsidP="004C2AD8">
      <w:pPr>
        <w:pStyle w:val="a3"/>
        <w:spacing w:line="560" w:lineRule="exact"/>
        <w:ind w:firstLine="640"/>
        <w:rPr>
          <w:rFonts w:ascii="宋体" w:eastAsia="宋体" w:hAnsi="宋体" w:cs="宋体"/>
          <w:b/>
          <w:sz w:val="32"/>
          <w:szCs w:val="32"/>
        </w:rPr>
      </w:pPr>
      <w:r w:rsidRPr="00B13A75">
        <w:rPr>
          <w:rFonts w:ascii="楷体_GB2312" w:eastAsia="楷体_GB2312" w:hAnsi="楷体" w:cs="仿宋" w:hint="eastAsia"/>
          <w:b/>
          <w:sz w:val="32"/>
          <w:szCs w:val="32"/>
        </w:rPr>
        <w:t>（二）服务体系尚不完善。</w:t>
      </w:r>
      <w:r w:rsidRPr="004C2AD8">
        <w:rPr>
          <w:rFonts w:ascii="仿宋_GB2312" w:eastAsia="仿宋_GB2312" w:hAnsi="仿宋" w:cs="仿宋" w:hint="eastAsia"/>
          <w:sz w:val="32"/>
          <w:szCs w:val="32"/>
        </w:rPr>
        <w:t>缺乏优质的智能制造系统解决方案服务商，企业很难独立完成整个智能制造系统改造项目。</w:t>
      </w:r>
    </w:p>
    <w:p w:rsidR="004C2AD8" w:rsidRPr="009A7088" w:rsidRDefault="004C2AD8" w:rsidP="004C2AD8">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（三）企业对自身的</w:t>
      </w:r>
      <w:r w:rsidRPr="00B13A75">
        <w:rPr>
          <w:rFonts w:ascii="楷体_GB2312" w:eastAsia="楷体_GB2312" w:hAnsi="楷体" w:cs="仿宋"/>
          <w:b/>
          <w:sz w:val="32"/>
          <w:szCs w:val="32"/>
        </w:rPr>
        <w:t>智能制造</w:t>
      </w:r>
      <w:r w:rsidRPr="00B13A75">
        <w:rPr>
          <w:rFonts w:ascii="楷体_GB2312" w:eastAsia="楷体_GB2312" w:hAnsi="楷体" w:cs="仿宋" w:hint="eastAsia"/>
          <w:b/>
          <w:sz w:val="32"/>
          <w:szCs w:val="32"/>
        </w:rPr>
        <w:t>现状认识不足。</w:t>
      </w:r>
      <w:r>
        <w:rPr>
          <w:rFonts w:ascii="仿宋_GB2312" w:eastAsia="仿宋_GB2312" w:hAnsi="仿宋" w:cs="仿宋" w:hint="eastAsia"/>
          <w:sz w:val="32"/>
          <w:szCs w:val="32"/>
        </w:rPr>
        <w:t>一旦没有</w:t>
      </w:r>
      <w:r w:rsidRPr="004C2AD8">
        <w:rPr>
          <w:rFonts w:ascii="仿宋_GB2312" w:eastAsia="仿宋_GB2312" w:hAnsi="仿宋" w:cs="仿宋" w:hint="eastAsia"/>
          <w:sz w:val="32"/>
          <w:szCs w:val="32"/>
        </w:rPr>
        <w:t>诊断服务和诊断报告书，</w:t>
      </w:r>
      <w:r>
        <w:rPr>
          <w:rFonts w:ascii="仿宋_GB2312" w:eastAsia="仿宋_GB2312" w:hAnsi="仿宋" w:cs="仿宋" w:hint="eastAsia"/>
          <w:sz w:val="32"/>
          <w:szCs w:val="32"/>
        </w:rPr>
        <w:t>企业就无法</w:t>
      </w:r>
      <w:r w:rsidRPr="004C2AD8">
        <w:rPr>
          <w:rFonts w:ascii="仿宋_GB2312" w:eastAsia="仿宋_GB2312" w:hAnsi="仿宋" w:cs="仿宋" w:hint="eastAsia"/>
          <w:sz w:val="32"/>
          <w:szCs w:val="32"/>
        </w:rPr>
        <w:t>“对症下药”，改造进度和效果</w:t>
      </w:r>
      <w:r>
        <w:rPr>
          <w:rFonts w:ascii="仿宋_GB2312" w:eastAsia="仿宋_GB2312" w:hAnsi="仿宋" w:cs="仿宋" w:hint="eastAsia"/>
          <w:sz w:val="32"/>
          <w:szCs w:val="32"/>
        </w:rPr>
        <w:t>都</w:t>
      </w:r>
      <w:r w:rsidRPr="004C2AD8">
        <w:rPr>
          <w:rFonts w:ascii="仿宋_GB2312" w:eastAsia="仿宋_GB2312" w:hAnsi="仿宋" w:cs="仿宋" w:hint="eastAsia"/>
          <w:sz w:val="32"/>
          <w:szCs w:val="32"/>
        </w:rPr>
        <w:t>不</w:t>
      </w:r>
      <w:r>
        <w:rPr>
          <w:rFonts w:ascii="仿宋_GB2312" w:eastAsia="仿宋_GB2312" w:hAnsi="仿宋" w:cs="仿宋" w:hint="eastAsia"/>
          <w:sz w:val="32"/>
          <w:szCs w:val="32"/>
        </w:rPr>
        <w:t>甚</w:t>
      </w:r>
      <w:r w:rsidRPr="004C2AD8">
        <w:rPr>
          <w:rFonts w:ascii="仿宋_GB2312" w:eastAsia="仿宋_GB2312" w:hAnsi="仿宋" w:cs="仿宋" w:hint="eastAsia"/>
          <w:sz w:val="32"/>
          <w:szCs w:val="32"/>
        </w:rPr>
        <w:t>理想。</w:t>
      </w:r>
    </w:p>
    <w:p w:rsidR="008264F5" w:rsidRPr="008264F5" w:rsidRDefault="008264F5" w:rsidP="009A7088">
      <w:pPr>
        <w:pStyle w:val="a3"/>
        <w:spacing w:line="560" w:lineRule="exact"/>
        <w:ind w:firstLine="640"/>
        <w:rPr>
          <w:rFonts w:ascii="黑体" w:eastAsia="黑体" w:hAnsi="黑体" w:cs="仿宋"/>
          <w:sz w:val="32"/>
          <w:szCs w:val="32"/>
        </w:rPr>
      </w:pPr>
      <w:r w:rsidRPr="008264F5">
        <w:rPr>
          <w:rFonts w:ascii="黑体" w:eastAsia="黑体" w:hAnsi="黑体" w:cs="仿宋" w:hint="eastAsia"/>
          <w:sz w:val="32"/>
          <w:szCs w:val="32"/>
        </w:rPr>
        <w:t>三、</w:t>
      </w:r>
      <w:r w:rsidR="002B756D">
        <w:rPr>
          <w:rFonts w:ascii="黑体" w:eastAsia="黑体" w:hAnsi="黑体" w:cs="仿宋" w:hint="eastAsia"/>
          <w:sz w:val="32"/>
          <w:szCs w:val="32"/>
        </w:rPr>
        <w:t>意见</w:t>
      </w:r>
      <w:r w:rsidRPr="008264F5">
        <w:rPr>
          <w:rFonts w:ascii="黑体" w:eastAsia="黑体" w:hAnsi="黑体" w:cs="仿宋" w:hint="eastAsia"/>
          <w:sz w:val="32"/>
          <w:szCs w:val="32"/>
        </w:rPr>
        <w:t>建议</w:t>
      </w:r>
    </w:p>
    <w:p w:rsidR="006E5A7D" w:rsidRDefault="00C25B0F">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（一）</w:t>
      </w:r>
      <w:r w:rsidR="008264F5" w:rsidRPr="00B13A75">
        <w:rPr>
          <w:rFonts w:ascii="楷体_GB2312" w:eastAsia="楷体_GB2312" w:hAnsi="楷体" w:cs="仿宋" w:hint="eastAsia"/>
          <w:b/>
          <w:sz w:val="32"/>
          <w:szCs w:val="32"/>
        </w:rPr>
        <w:t>加大政策扶持</w:t>
      </w:r>
      <w:r w:rsidRPr="00B13A75">
        <w:rPr>
          <w:rFonts w:ascii="楷体_GB2312" w:eastAsia="楷体_GB2312" w:hAnsi="楷体" w:cs="仿宋" w:hint="eastAsia"/>
          <w:b/>
          <w:sz w:val="32"/>
          <w:szCs w:val="32"/>
        </w:rPr>
        <w:t>。</w:t>
      </w:r>
      <w:r w:rsidR="008264F5" w:rsidRPr="008264F5">
        <w:rPr>
          <w:rFonts w:ascii="仿宋_GB2312" w:eastAsia="仿宋_GB2312" w:hAnsi="仿宋" w:cs="仿宋" w:hint="eastAsia"/>
          <w:sz w:val="32"/>
          <w:szCs w:val="32"/>
        </w:rPr>
        <w:t>充分发挥政策对产业发展的</w:t>
      </w:r>
      <w:proofErr w:type="gramStart"/>
      <w:r w:rsidR="008264F5" w:rsidRPr="008264F5">
        <w:rPr>
          <w:rFonts w:ascii="仿宋_GB2312" w:eastAsia="仿宋_GB2312" w:hAnsi="仿宋" w:cs="仿宋" w:hint="eastAsia"/>
          <w:sz w:val="32"/>
          <w:szCs w:val="32"/>
        </w:rPr>
        <w:t>撬动作</w:t>
      </w:r>
      <w:proofErr w:type="gramEnd"/>
      <w:r w:rsidR="008264F5" w:rsidRPr="008264F5">
        <w:rPr>
          <w:rFonts w:ascii="仿宋_GB2312" w:eastAsia="仿宋_GB2312" w:hAnsi="仿宋" w:cs="仿宋" w:hint="eastAsia"/>
          <w:sz w:val="32"/>
          <w:szCs w:val="32"/>
        </w:rPr>
        <w:t>用，鼓励和引导企业开展智能化项目建设。对符合条件的相关企业，积极开展政策中智能化改造项目的资金补助。</w:t>
      </w:r>
    </w:p>
    <w:p w:rsidR="006E5A7D" w:rsidRDefault="00C25B0F">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（二）</w:t>
      </w:r>
      <w:r w:rsidR="008264F5" w:rsidRPr="00B13A75">
        <w:rPr>
          <w:rFonts w:ascii="楷体_GB2312" w:eastAsia="楷体_GB2312" w:hAnsi="楷体" w:cs="仿宋" w:hint="eastAsia"/>
          <w:b/>
          <w:sz w:val="32"/>
          <w:szCs w:val="32"/>
        </w:rPr>
        <w:t>构建服务体系</w:t>
      </w:r>
      <w:r w:rsidRPr="00B13A75">
        <w:rPr>
          <w:rFonts w:ascii="楷体_GB2312" w:eastAsia="楷体_GB2312" w:hAnsi="楷体" w:cs="仿宋" w:hint="eastAsia"/>
          <w:b/>
          <w:sz w:val="32"/>
          <w:szCs w:val="32"/>
        </w:rPr>
        <w:t>。</w:t>
      </w:r>
      <w:r w:rsidR="008264F5" w:rsidRPr="008264F5">
        <w:rPr>
          <w:rFonts w:ascii="仿宋_GB2312" w:eastAsia="仿宋_GB2312" w:hAnsi="仿宋" w:cs="仿宋" w:hint="eastAsia"/>
          <w:sz w:val="32"/>
          <w:szCs w:val="32"/>
        </w:rPr>
        <w:t>智能制造的水平提升，离不开服务生态的构建。引进优质的智能制造系统解决方案服务商，为广大企业提供更多更优质的企业数字化、智能化服务。</w:t>
      </w:r>
    </w:p>
    <w:p w:rsidR="006E5A7D" w:rsidRDefault="00C25B0F">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（三）</w:t>
      </w:r>
      <w:r w:rsidR="008264F5" w:rsidRPr="00B13A75">
        <w:rPr>
          <w:rFonts w:ascii="楷体_GB2312" w:eastAsia="楷体_GB2312" w:hAnsi="楷体" w:cs="仿宋" w:hint="eastAsia"/>
          <w:b/>
          <w:sz w:val="32"/>
          <w:szCs w:val="32"/>
        </w:rPr>
        <w:t>提供免费诊断服务</w:t>
      </w:r>
      <w:r w:rsidRPr="00B13A75">
        <w:rPr>
          <w:rFonts w:ascii="楷体_GB2312" w:eastAsia="楷体_GB2312" w:hAnsi="楷体" w:cs="仿宋" w:hint="eastAsia"/>
          <w:b/>
          <w:sz w:val="32"/>
          <w:szCs w:val="32"/>
        </w:rPr>
        <w:t>。</w:t>
      </w:r>
      <w:r w:rsidR="008264F5" w:rsidRPr="008264F5">
        <w:rPr>
          <w:rFonts w:ascii="仿宋_GB2312" w:eastAsia="仿宋_GB2312" w:hAnsi="仿宋" w:cs="仿宋" w:hint="eastAsia"/>
          <w:sz w:val="32"/>
          <w:szCs w:val="32"/>
        </w:rPr>
        <w:t>企业开展数字化，智能化建设，摸清家底是第一步。政府遴选一批优质诊断服务机构，为工业企</w:t>
      </w:r>
      <w:r w:rsidR="008264F5" w:rsidRPr="008264F5">
        <w:rPr>
          <w:rFonts w:ascii="仿宋_GB2312" w:eastAsia="仿宋_GB2312" w:hAnsi="仿宋" w:cs="仿宋" w:hint="eastAsia"/>
          <w:sz w:val="32"/>
          <w:szCs w:val="32"/>
        </w:rPr>
        <w:lastRenderedPageBreak/>
        <w:t>业提供免费的智能制造诊断服务，出具诊断报告书，让企业了解自身在行业内数字化智能化发展的水平，同时提供智能化改造提升的可行性方案。此外，强化政策跟进措施，对采用诊断报告开展智能化改造提升并成功创建标杆的企业进行重点扶持，提升诊断服务工作的有效性。</w:t>
      </w:r>
    </w:p>
    <w:p w:rsidR="006E5A7D" w:rsidRDefault="00C25B0F" w:rsidP="008264F5">
      <w:pPr>
        <w:pStyle w:val="a3"/>
        <w:spacing w:line="560" w:lineRule="exact"/>
        <w:ind w:firstLine="640"/>
        <w:rPr>
          <w:rFonts w:ascii="仿宋_GB2312" w:eastAsia="仿宋_GB2312" w:hAnsi="仿宋" w:cs="仿宋"/>
          <w:sz w:val="32"/>
          <w:szCs w:val="32"/>
        </w:rPr>
      </w:pPr>
      <w:r w:rsidRPr="00B13A75">
        <w:rPr>
          <w:rFonts w:ascii="楷体_GB2312" w:eastAsia="楷体_GB2312" w:hAnsi="楷体" w:cs="仿宋" w:hint="eastAsia"/>
          <w:b/>
          <w:sz w:val="32"/>
          <w:szCs w:val="32"/>
        </w:rPr>
        <w:t>（四）</w:t>
      </w:r>
      <w:r w:rsidR="008264F5" w:rsidRPr="00B13A75">
        <w:rPr>
          <w:rFonts w:ascii="楷体_GB2312" w:eastAsia="楷体_GB2312" w:hAnsi="楷体" w:cs="仿宋" w:hint="eastAsia"/>
          <w:b/>
          <w:sz w:val="32"/>
          <w:szCs w:val="32"/>
        </w:rPr>
        <w:t>积极打造行业标杆</w:t>
      </w:r>
      <w:r w:rsidRPr="00B13A75">
        <w:rPr>
          <w:rFonts w:ascii="楷体_GB2312" w:eastAsia="楷体_GB2312" w:hAnsi="楷体" w:cs="仿宋" w:hint="eastAsia"/>
          <w:b/>
          <w:sz w:val="32"/>
          <w:szCs w:val="32"/>
        </w:rPr>
        <w:t>。</w:t>
      </w:r>
      <w:r w:rsidR="008264F5" w:rsidRPr="008264F5">
        <w:rPr>
          <w:rFonts w:ascii="仿宋_GB2312" w:eastAsia="仿宋_GB2312" w:hAnsi="仿宋" w:cs="仿宋" w:hint="eastAsia"/>
          <w:sz w:val="32"/>
          <w:szCs w:val="32"/>
        </w:rPr>
        <w:t>把推进智能制造与产业</w:t>
      </w:r>
      <w:proofErr w:type="gramStart"/>
      <w:r w:rsidR="008264F5" w:rsidRPr="008264F5">
        <w:rPr>
          <w:rFonts w:ascii="仿宋_GB2312" w:eastAsia="仿宋_GB2312" w:hAnsi="仿宋" w:cs="仿宋" w:hint="eastAsia"/>
          <w:sz w:val="32"/>
          <w:szCs w:val="32"/>
        </w:rPr>
        <w:t>链工作</w:t>
      </w:r>
      <w:proofErr w:type="gramEnd"/>
      <w:r w:rsidR="008264F5" w:rsidRPr="008264F5">
        <w:rPr>
          <w:rFonts w:ascii="仿宋_GB2312" w:eastAsia="仿宋_GB2312" w:hAnsi="仿宋" w:cs="仿宋" w:hint="eastAsia"/>
          <w:sz w:val="32"/>
          <w:szCs w:val="32"/>
        </w:rPr>
        <w:t>相结合，在每个产业遴选2-3家优质骨干企业，围绕重大项目进行重点培育，力争在几年内创建一批具有行业示范引领作用的智能车间、标杆工厂，并形成成熟的、可复制的智能化转型发展模式，以点带面，为行业实现整体数字化转型提供可学习、可参考的发展经验。</w:t>
      </w:r>
    </w:p>
    <w:sectPr w:rsidR="006E5A7D" w:rsidSect="00973803">
      <w:footerReference w:type="default" r:id="rId7"/>
      <w:pgSz w:w="11906" w:h="16838" w:code="9"/>
      <w:pgMar w:top="2098" w:right="1531" w:bottom="1985" w:left="1531" w:header="102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267" w:rsidRDefault="00FF0267" w:rsidP="006E5A7D">
      <w:r>
        <w:separator/>
      </w:r>
    </w:p>
  </w:endnote>
  <w:endnote w:type="continuationSeparator" w:id="1">
    <w:p w:rsidR="00FF0267" w:rsidRDefault="00FF0267" w:rsidP="006E5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7D" w:rsidRDefault="00EF13C3">
    <w:pPr>
      <w:pStyle w:val="a4"/>
      <w:jc w:val="center"/>
    </w:pPr>
    <w:r w:rsidRPr="00EF13C3">
      <w:fldChar w:fldCharType="begin"/>
    </w:r>
    <w:r w:rsidR="00C25B0F">
      <w:rPr>
        <w:rFonts w:hint="eastAsia"/>
      </w:rPr>
      <w:instrText>PAGE  \* MERGEFORMAT</w:instrText>
    </w:r>
    <w:r w:rsidRPr="00EF13C3">
      <w:fldChar w:fldCharType="separate"/>
    </w:r>
    <w:r w:rsidR="002B756D" w:rsidRPr="002B756D">
      <w:rPr>
        <w:noProof/>
        <w:lang w:val="zh-CN"/>
      </w:rPr>
      <w:t>3</w:t>
    </w:r>
    <w:r>
      <w:rPr>
        <w:sz w:val="21"/>
        <w:szCs w:val="21"/>
      </w:rPr>
      <w:fldChar w:fldCharType="end"/>
    </w:r>
  </w:p>
  <w:p w:rsidR="006E5A7D" w:rsidRDefault="006E5A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267" w:rsidRDefault="00FF0267" w:rsidP="006E5A7D">
      <w:r>
        <w:separator/>
      </w:r>
    </w:p>
  </w:footnote>
  <w:footnote w:type="continuationSeparator" w:id="1">
    <w:p w:rsidR="00FF0267" w:rsidRDefault="00FF0267" w:rsidP="006E5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4C8E6BB2"/>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abstractNum w:abstractNumId="1">
    <w:nsid w:val="2F000001"/>
    <w:multiLevelType w:val="multilevel"/>
    <w:tmpl w:val="21562E84"/>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balanceSingleByteDoubleByteWidth/>
    <w:ulTrailSpace/>
    <w:adjustLineHeightInTable/>
    <w:useFELayout/>
  </w:compat>
  <w:rsids>
    <w:rsidRoot w:val="006E5A7D"/>
    <w:rsid w:val="002B756D"/>
    <w:rsid w:val="00384781"/>
    <w:rsid w:val="003F24A4"/>
    <w:rsid w:val="004C2AD8"/>
    <w:rsid w:val="0053687D"/>
    <w:rsid w:val="006E5A7D"/>
    <w:rsid w:val="007C07ED"/>
    <w:rsid w:val="008264F5"/>
    <w:rsid w:val="008E7F9B"/>
    <w:rsid w:val="00940413"/>
    <w:rsid w:val="009525C9"/>
    <w:rsid w:val="00973803"/>
    <w:rsid w:val="009A7088"/>
    <w:rsid w:val="00B13A75"/>
    <w:rsid w:val="00C25B0F"/>
    <w:rsid w:val="00C8046C"/>
    <w:rsid w:val="00DE623B"/>
    <w:rsid w:val="00E96B39"/>
    <w:rsid w:val="00EF13C3"/>
    <w:rsid w:val="00F55A34"/>
    <w:rsid w:val="00F851A1"/>
    <w:rsid w:val="00FF026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5A7D"/>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6E5A7D"/>
    <w:pPr>
      <w:ind w:firstLine="420"/>
    </w:pPr>
  </w:style>
  <w:style w:type="paragraph" w:styleId="a4">
    <w:name w:val="footer"/>
    <w:basedOn w:val="a"/>
    <w:link w:val="Char"/>
    <w:unhideWhenUsed/>
    <w:qFormat/>
    <w:rsid w:val="006E5A7D"/>
    <w:pPr>
      <w:tabs>
        <w:tab w:val="center" w:pos="4153"/>
        <w:tab w:val="right" w:pos="8306"/>
      </w:tabs>
      <w:snapToGrid w:val="0"/>
      <w:jc w:val="left"/>
    </w:pPr>
    <w:rPr>
      <w:sz w:val="18"/>
      <w:szCs w:val="18"/>
    </w:rPr>
  </w:style>
  <w:style w:type="paragraph" w:styleId="a5">
    <w:name w:val="header"/>
    <w:basedOn w:val="a"/>
    <w:link w:val="Char0"/>
    <w:semiHidden/>
    <w:unhideWhenUsed/>
    <w:rsid w:val="006E5A7D"/>
    <w:pPr>
      <w:pBdr>
        <w:bottom w:val="single" w:sz="6" w:space="1" w:color="000000"/>
      </w:pBdr>
      <w:tabs>
        <w:tab w:val="center" w:pos="4153"/>
        <w:tab w:val="right" w:pos="8306"/>
      </w:tabs>
      <w:snapToGrid w:val="0"/>
      <w:jc w:val="center"/>
    </w:pPr>
    <w:rPr>
      <w:sz w:val="18"/>
      <w:szCs w:val="18"/>
    </w:rPr>
  </w:style>
  <w:style w:type="character" w:styleId="a6">
    <w:name w:val="Hyperlink"/>
    <w:basedOn w:val="a0"/>
    <w:semiHidden/>
    <w:unhideWhenUsed/>
    <w:qFormat/>
    <w:rsid w:val="006E5A7D"/>
    <w:rPr>
      <w:color w:val="0000FF"/>
      <w:u w:val="single"/>
    </w:rPr>
  </w:style>
  <w:style w:type="character" w:customStyle="1" w:styleId="Char0">
    <w:name w:val="页眉 Char"/>
    <w:basedOn w:val="a0"/>
    <w:link w:val="a5"/>
    <w:semiHidden/>
    <w:rsid w:val="006E5A7D"/>
    <w:rPr>
      <w:sz w:val="18"/>
      <w:szCs w:val="18"/>
    </w:rPr>
  </w:style>
  <w:style w:type="character" w:customStyle="1" w:styleId="Char">
    <w:name w:val="页脚 Char"/>
    <w:basedOn w:val="a0"/>
    <w:link w:val="a4"/>
    <w:qFormat/>
    <w:rsid w:val="006E5A7D"/>
    <w:rPr>
      <w:sz w:val="18"/>
      <w:szCs w:val="18"/>
    </w:rPr>
  </w:style>
  <w:style w:type="paragraph" w:styleId="a7">
    <w:name w:val="Balloon Text"/>
    <w:basedOn w:val="a"/>
    <w:link w:val="Char1"/>
    <w:uiPriority w:val="99"/>
    <w:semiHidden/>
    <w:unhideWhenUsed/>
    <w:rsid w:val="008264F5"/>
    <w:rPr>
      <w:sz w:val="18"/>
      <w:szCs w:val="18"/>
    </w:rPr>
  </w:style>
  <w:style w:type="character" w:customStyle="1" w:styleId="Char1">
    <w:name w:val="批注框文本 Char"/>
    <w:basedOn w:val="a0"/>
    <w:link w:val="a7"/>
    <w:uiPriority w:val="99"/>
    <w:semiHidden/>
    <w:rsid w:val="008264F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1667</Words>
  <Characters>40</Characters>
  <Application>Microsoft Office Word</Application>
  <DocSecurity>0</DocSecurity>
  <Lines>1</Lines>
  <Paragraphs>3</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air</cp:lastModifiedBy>
  <cp:revision>11</cp:revision>
  <cp:lastPrinted>2022-01-14T02:38:00Z</cp:lastPrinted>
  <dcterms:created xsi:type="dcterms:W3CDTF">2022-01-14T00:27:00Z</dcterms:created>
  <dcterms:modified xsi:type="dcterms:W3CDTF">2022-01-23T13:13:00Z</dcterms:modified>
</cp:coreProperties>
</file>