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市司法局关于市十七届人大三次会议</w:t>
      </w:r>
    </w:p>
    <w:p>
      <w:pPr>
        <w:jc w:val="center"/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78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号建议协办意见的函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市委政法委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孙利群</w:t>
      </w:r>
      <w:r>
        <w:rPr>
          <w:rFonts w:hint="eastAsia" w:ascii="仿宋_GB2312" w:hAnsi="仿宋_GB2312" w:eastAsia="仿宋_GB2312" w:cs="仿宋_GB2312"/>
          <w:sz w:val="32"/>
          <w:szCs w:val="32"/>
        </w:rPr>
        <w:t>代表在市十七届人大三次会议期间提出的《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关于加强重点人群管理的建议</w:t>
      </w:r>
      <w:r>
        <w:rPr>
          <w:rFonts w:hint="eastAsia" w:ascii="仿宋_GB2312" w:hAnsi="仿宋_GB2312" w:eastAsia="仿宋_GB2312" w:cs="仿宋_GB2312"/>
          <w:sz w:val="32"/>
          <w:szCs w:val="32"/>
        </w:rPr>
        <w:t>》（第1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78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号）的建议已收悉，现结合我局工作实际，提出如下协办意见：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青少年一直是</w:t>
      </w:r>
      <w:r>
        <w:rPr>
          <w:rFonts w:hint="eastAsia" w:ascii="仿宋_GB2312" w:hAnsi="仿宋_GB2312" w:eastAsia="仿宋_GB2312" w:cs="仿宋_GB2312"/>
          <w:sz w:val="32"/>
          <w:szCs w:val="32"/>
        </w:rPr>
        <w:t>“七五”普法以来的重点对象，而重点青少年更是重中之重，普法教育对其自身的健康成长和发展方向起着至关重要的作用，而我办也一直把加强青少年的法治教育、预防和减少青少年违法犯罪作为一项重点工程来抓，主要从以下这几方面来开展：</w:t>
      </w:r>
    </w:p>
    <w:p>
      <w:pPr>
        <w:numPr>
          <w:ilvl w:val="0"/>
          <w:numId w:val="1"/>
        </w:num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治教育融入课堂。全面贯彻实施《青少年法治教育大纲》课程，抓好“计划、教材、课时、师资”四落实。坚持将课堂教学作为青少年法治宣传教育的主渠道，在义务段学校开设“道德与法治”课程，将法治教育纳入学校教育总体规划。此外，在暑期打造假日学校法治特色课堂，在师资力量中新增律师、法律工作者、司法助理员等专业人员，将法治课纳入暑期教学课程，重点围绕促进孩子健康成长的《未成年人保护法》和警惕不良行为的《预防未成年人犯罪法》展开相关法律知识普法。除课堂教育外，我办联合慈溪市周巷镇潭北小学漫画创意工作室，共同研发本土校园法治教材《法在身边-慈溪市小学生法治教育手册》，采用青少年喜爱的漫画模式分别从“文明出行”、“保护环境”、“学习生活”等三方面来引导青少年遵纪守法、自我保护和依法维权。</w:t>
      </w:r>
    </w:p>
    <w:p>
      <w:pPr>
        <w:numPr>
          <w:ilvl w:val="0"/>
          <w:numId w:val="1"/>
        </w:num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法治阵地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全面</w:t>
      </w:r>
      <w:r>
        <w:rPr>
          <w:rFonts w:hint="eastAsia" w:ascii="仿宋_GB2312" w:hAnsi="仿宋_GB2312" w:eastAsia="仿宋_GB2312" w:cs="仿宋_GB2312"/>
          <w:sz w:val="32"/>
          <w:szCs w:val="32"/>
        </w:rPr>
        <w:t>开花。以符合青少年成长规律的法治元素为重点，积极整合相关法治资源建立各法治基地，对学生进行潜移默化的法治教育。成立全宁波首个镇级校园普法工作室—慈溪市横河镇校园普法工作室，面向全镇8个学校6500余名青少年学生，着力打通青少年普法“最后一纳米”，是全镇开展法治宣传教育活动、提升学生尊法学法守法用法意识的先锋阵地。开展“最美校园法治文化角”创建活动，各中小学在长廊、石刻、庭院、书吧中充分融入法治元素，截至目前，全市中小学校已建有法治文化角80余处，其中有20所学校的法治文化角被命名为“最美校园法治文化角”。同时，积极创建青少年法治教育基地，目前，共创建实验小学红领巾税校等宁波市级青少年法治教育基地4个，全市每年接待青少年学生2.5万余人次，切实提高了青少年的法治意识和法律素质。</w:t>
      </w:r>
    </w:p>
    <w:p>
      <w:pPr>
        <w:numPr>
          <w:ilvl w:val="0"/>
          <w:numId w:val="1"/>
        </w:num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宣传队伍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素质</w:t>
      </w:r>
      <w:r>
        <w:rPr>
          <w:rFonts w:hint="eastAsia" w:ascii="仿宋_GB2312" w:hAnsi="仿宋_GB2312" w:eastAsia="仿宋_GB2312" w:cs="仿宋_GB2312"/>
          <w:sz w:val="32"/>
          <w:szCs w:val="32"/>
        </w:rPr>
        <w:t>提升。在全市各中小学全面推行“政法干警+律师”双法治副校长制度，要求各学校在聘任以政法机关干部为主体的法治副校长的同时，聘请优秀律师志愿者担任法治副校长，积极组织“双副”法治副校长定期走进学校，开展法治教育讲座并组织法治实践活动，为大力加强青少年法治教育起到了重要作用。自2017年底文件出台以来，全市中小学校法治副校长双副聘任率达100%，举办各类法律专题报告百余场，覆盖学生2万余人次。成立“七五”普法讲师团，由各司法行政部门优秀工作者和各律师事务所专职律师担任讲师，并实施“点单式”普法宣讲活动，即由普法办及时向讲师团成员征集宣讲课题并公布，各学校可结合实际需求邀请讲师授课，以此发挥专家学者的专业性。打造小小“普法蓝精灵”志愿者队伍，以蓝色马甲为标识，近年来，蓝精灵围绕“剿灭劣V类”、“最多跑一次”、“12·4国家宪法日”等中心工作开展普法服务，同时还担任各法治场馆的讲解员，身体力行地去诠释法律，有效提升了法律对青少年的感染力。</w:t>
      </w:r>
    </w:p>
    <w:p>
      <w:pPr>
        <w:numPr>
          <w:ilvl w:val="0"/>
          <w:numId w:val="1"/>
        </w:num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题活动形式多样。2017年以来，连续举办两届“七彩法治梦”全市青少年法治宣传教育系列活动，以演、书、画、文、读、拍、学等七项系列活动为载体，全面提高青少年的尊法、学法、用法、守法意识，此活动入选司法部2017年普法工作案例库。同时，依托各个时间节点开展各类形式多样、有益于青少年心理特征的法治宣传教育活动。比如开展“开学第一课”活动，举办庆“六一”大型法治亲子游园会，承办宁波市“五个一”法治宣传进校园启动仪式等，让孩子们在欢声笑语中潜移默化接受法律知识的熏陶。今年，我办创新开展“法治云课堂”项目，联合各市级相关部门，借助网络平台将信息技术手段与普法授课相融合打造“法治云课堂”，推出青年学生随点随播随学的“24h”学法新模式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下一步，我办将对重点人群管理进行进一步探索，并进一步加强重点青少年的法治宣传教育，引导重点青少年健全人格，帮助其身心健康发展。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080" w:firstLineChars="19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慈溪市司法局</w:t>
      </w:r>
    </w:p>
    <w:p>
      <w:pPr>
        <w:ind w:firstLine="63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2019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jc w:val="center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（联系人：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余金孟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；联系电话：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63960718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）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/>
        <w:spacing w:before="100" w:beforeAutospacing="1" w:after="100" w:afterAutospacing="1" w:line="420" w:lineRule="atLeast"/>
        <w:jc w:val="left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28F948"/>
    <w:multiLevelType w:val="singleLevel"/>
    <w:tmpl w:val="7B28F94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2EA0896"/>
    <w:rsid w:val="00524018"/>
    <w:rsid w:val="00AE2B55"/>
    <w:rsid w:val="00DC06D3"/>
    <w:rsid w:val="1B773419"/>
    <w:rsid w:val="22EA0896"/>
    <w:rsid w:val="49A43F5E"/>
    <w:rsid w:val="7A1E5712"/>
    <w:rsid w:val="7AAD58D6"/>
    <w:rsid w:val="7B6369F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245</Words>
  <Characters>1397</Characters>
  <Lines>11</Lines>
  <Paragraphs>3</Paragraphs>
  <TotalTime>0</TotalTime>
  <ScaleCrop>false</ScaleCrop>
  <LinksUpToDate>false</LinksUpToDate>
  <CharactersWithSpaces>1639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2018-04-20T02:55:00Z</dcterms:created>
  <dc:creator>忙里想偷闲</dc:creator>
  <cp:lastModifiedBy>jackerly</cp:lastModifiedBy>
  <dcterms:modified xsi:type="dcterms:W3CDTF">2019-04-28T07:40:23Z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