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00" w:lineRule="exact"/>
        <w:jc w:val="right"/>
        <w:rPr>
          <w:rFonts w:hint="eastAsia" w:ascii="黑体" w:hAnsi="黑体" w:eastAsia="黑体"/>
          <w:sz w:val="32"/>
          <w:szCs w:val="32"/>
          <w:lang w:val="en-US" w:eastAsia="zh-CN"/>
        </w:rPr>
      </w:pPr>
      <w:r>
        <w:rPr>
          <w:rFonts w:hint="eastAsia" w:ascii="黑体" w:hAnsi="黑体" w:eastAsia="黑体"/>
          <w:sz w:val="32"/>
          <w:szCs w:val="32"/>
        </w:rPr>
        <w:t>类别标记：</w:t>
      </w:r>
      <w:r>
        <w:rPr>
          <w:rFonts w:hint="eastAsia" w:ascii="黑体" w:hAnsi="黑体" w:eastAsia="黑体"/>
          <w:sz w:val="32"/>
          <w:szCs w:val="32"/>
          <w:lang w:val="en-US" w:eastAsia="zh-CN"/>
        </w:rPr>
        <w:t>A</w:t>
      </w:r>
    </w:p>
    <w:p>
      <w:pPr>
        <w:pStyle w:val="6"/>
        <w:spacing w:before="0" w:beforeAutospacing="0" w:after="0" w:afterAutospacing="0" w:line="400" w:lineRule="exact"/>
        <w:jc w:val="right"/>
        <w:rPr>
          <w:rFonts w:hint="eastAsia" w:ascii="黑体" w:hAnsi="黑体" w:eastAsia="黑体"/>
          <w:sz w:val="32"/>
          <w:szCs w:val="32"/>
          <w:lang w:val="en-US" w:eastAsia="zh-CN"/>
        </w:rPr>
      </w:pPr>
    </w:p>
    <w:p>
      <w:pPr>
        <w:jc w:val="center"/>
        <w:rPr>
          <w:rFonts w:ascii="方正小标宋简体" w:eastAsia="方正小标宋简体"/>
          <w:spacing w:val="-20"/>
          <w:sz w:val="70"/>
          <w:szCs w:val="70"/>
        </w:rPr>
      </w:pPr>
      <w:r>
        <w:rPr>
          <w:rFonts w:hint="eastAsia" w:ascii="方正小标宋简体" w:eastAsia="方正小标宋简体"/>
          <w:bCs/>
          <w:color w:val="FF0000"/>
          <w:spacing w:val="-20"/>
          <w:sz w:val="70"/>
          <w:szCs w:val="70"/>
        </w:rPr>
        <w:t>慈溪市自然资源和规划局文件</w:t>
      </w:r>
    </w:p>
    <w:p>
      <w:pPr>
        <w:spacing w:line="400" w:lineRule="exact"/>
        <w:jc w:val="center"/>
        <w:rPr>
          <w:rFonts w:ascii="仿宋_GB2312"/>
          <w:sz w:val="32"/>
          <w:szCs w:val="32"/>
        </w:rPr>
      </w:pPr>
    </w:p>
    <w:p>
      <w:pPr>
        <w:spacing w:line="400" w:lineRule="exact"/>
        <w:jc w:val="center"/>
        <w:rPr>
          <w:rFonts w:ascii="仿宋_GB2312"/>
          <w:sz w:val="32"/>
          <w:szCs w:val="32"/>
        </w:rPr>
      </w:pPr>
    </w:p>
    <w:p>
      <w:pPr>
        <w:spacing w:line="400" w:lineRule="exact"/>
        <w:ind w:firstLine="320" w:firstLineChars="100"/>
        <w:rPr>
          <w:rFonts w:ascii="仿宋_GB2312" w:hAnsi="宋体" w:eastAsia="仿宋_GB2312"/>
          <w:kern w:val="0"/>
          <w:sz w:val="32"/>
          <w:szCs w:val="32"/>
        </w:rPr>
      </w:pPr>
      <w:r>
        <w:rPr>
          <w:rFonts w:hint="eastAsia" w:ascii="仿宋_GB2312" w:hAnsi="宋体" w:eastAsia="仿宋_GB2312"/>
          <w:kern w:val="0"/>
          <w:sz w:val="32"/>
          <w:szCs w:val="32"/>
        </w:rPr>
        <w:t>慈自然资规建〔20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15</w:t>
      </w:r>
      <w:r>
        <w:rPr>
          <w:rFonts w:hint="eastAsia" w:ascii="仿宋_GB2312" w:hAnsi="宋体" w:eastAsia="仿宋_GB2312"/>
          <w:kern w:val="0"/>
          <w:sz w:val="32"/>
          <w:szCs w:val="32"/>
        </w:rPr>
        <w:t>号              签发人：</w:t>
      </w:r>
      <w:r>
        <w:rPr>
          <w:rFonts w:hint="eastAsia" w:ascii="楷体_GB2312" w:hAnsi="宋体" w:eastAsia="楷体_GB2312"/>
          <w:kern w:val="0"/>
          <w:sz w:val="32"/>
          <w:szCs w:val="32"/>
        </w:rPr>
        <w:t>毛群谊</w:t>
      </w:r>
    </w:p>
    <w:p>
      <w:pPr>
        <w:pStyle w:val="6"/>
        <w:spacing w:before="0" w:beforeAutospacing="0" w:after="0" w:afterAutospacing="0" w:line="560" w:lineRule="exact"/>
        <w:rPr>
          <w:rFonts w:ascii="方正小标宋简体" w:hAnsi="宋体" w:eastAsia="方正小标宋简体"/>
          <w:spacing w:val="-20"/>
          <w:sz w:val="44"/>
          <w:szCs w:val="44"/>
        </w:rPr>
      </w:pPr>
      <w:r>
        <w:rPr>
          <w:rFonts w:ascii="方正小标宋简体" w:hAnsi="宋体" w:eastAsia="方正小标宋简体"/>
          <w:spacing w:val="-20"/>
          <w:sz w:val="44"/>
          <w:szCs w:val="44"/>
        </w:rPr>
        <w:pict>
          <v:line id="直线 8" o:spid="_x0000_s1026" o:spt="20" style="position:absolute;left:0pt;margin-left:5.35pt;margin-top:14.8pt;height:0pt;width:441pt;z-index:251660288;mso-width-relative:page;mso-height-relative:page;" stroked="t" coordsize="21600,21600">
            <v:path arrowok="t"/>
            <v:fill focussize="0,0"/>
            <v:stroke weight="2.25pt" color="#FF0000"/>
            <v:imagedata o:title=""/>
            <o:lock v:ext="edit"/>
          </v:line>
        </w:pict>
      </w:r>
    </w:p>
    <w:p>
      <w:pPr>
        <w:pStyle w:val="6"/>
        <w:spacing w:before="0" w:beforeAutospacing="0" w:after="0" w:afterAutospacing="0" w:line="440" w:lineRule="exact"/>
        <w:jc w:val="center"/>
        <w:rPr>
          <w:rFonts w:ascii="方正小标宋简体" w:hAnsi="宋体" w:eastAsia="方正小标宋简体"/>
          <w:spacing w:val="-20"/>
          <w:sz w:val="32"/>
          <w:szCs w:val="32"/>
        </w:rPr>
      </w:pPr>
    </w:p>
    <w:p>
      <w:pPr>
        <w:pStyle w:val="6"/>
        <w:spacing w:before="0" w:beforeAutospacing="0" w:after="0" w:afterAutospacing="0" w:line="440" w:lineRule="exact"/>
        <w:jc w:val="center"/>
        <w:rPr>
          <w:rFonts w:ascii="方正小标宋简体" w:hAnsi="宋体" w:eastAsia="方正小标宋简体"/>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对市十七届人大</w:t>
      </w:r>
      <w:r>
        <w:rPr>
          <w:rFonts w:hint="eastAsia" w:ascii="方正小标宋简体" w:hAnsi="宋体" w:eastAsia="方正小标宋简体"/>
          <w:sz w:val="44"/>
          <w:szCs w:val="44"/>
          <w:lang w:eastAsia="zh-CN"/>
        </w:rPr>
        <w:t>四</w:t>
      </w:r>
      <w:r>
        <w:rPr>
          <w:rFonts w:hint="eastAsia" w:ascii="方正小标宋简体" w:hAnsi="宋体" w:eastAsia="方正小标宋简体"/>
          <w:sz w:val="44"/>
          <w:szCs w:val="44"/>
        </w:rPr>
        <w:t>次会议</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eastAsia="方正小标宋简体"/>
          <w:sz w:val="44"/>
          <w:szCs w:val="44"/>
        </w:rPr>
      </w:pPr>
      <w:r>
        <w:rPr>
          <w:rFonts w:hint="eastAsia" w:ascii="方正小标宋简体" w:hAnsi="宋体" w:eastAsia="方正小标宋简体"/>
          <w:sz w:val="44"/>
          <w:szCs w:val="44"/>
        </w:rPr>
        <w:t>第</w:t>
      </w:r>
      <w:r>
        <w:rPr>
          <w:rFonts w:hint="eastAsia" w:ascii="方正小标宋简体" w:hAnsi="宋体" w:eastAsia="方正小标宋简体"/>
          <w:sz w:val="44"/>
          <w:szCs w:val="44"/>
          <w:lang w:val="en-US" w:eastAsia="zh-CN"/>
        </w:rPr>
        <w:t>304</w:t>
      </w:r>
      <w:r>
        <w:rPr>
          <w:rFonts w:hint="eastAsia" w:ascii="方正小标宋简体" w:hAnsi="宋体" w:eastAsia="方正小标宋简体"/>
          <w:sz w:val="44"/>
          <w:szCs w:val="44"/>
        </w:rPr>
        <w:t>号建议的答复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sz w:val="30"/>
          <w:szCs w:val="30"/>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黄杰辉</w:t>
      </w:r>
      <w:r>
        <w:rPr>
          <w:rFonts w:hint="eastAsia" w:ascii="仿宋_GB2312" w:hAnsi="宋体" w:eastAsia="仿宋_GB2312"/>
          <w:sz w:val="32"/>
          <w:szCs w:val="32"/>
        </w:rPr>
        <w:t>代表：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您在市十七届人大</w:t>
      </w:r>
      <w:r>
        <w:rPr>
          <w:rFonts w:hint="eastAsia" w:ascii="仿宋_GB2312" w:hAnsi="宋体" w:eastAsia="仿宋_GB2312"/>
          <w:sz w:val="32"/>
          <w:szCs w:val="32"/>
          <w:lang w:eastAsia="zh-CN"/>
        </w:rPr>
        <w:t>四</w:t>
      </w:r>
      <w:r>
        <w:rPr>
          <w:rFonts w:hint="eastAsia" w:ascii="仿宋_GB2312" w:hAnsi="宋体" w:eastAsia="仿宋_GB2312"/>
          <w:sz w:val="32"/>
          <w:szCs w:val="32"/>
        </w:rPr>
        <w:t>次会议大会期间提出的《</w:t>
      </w:r>
      <w:r>
        <w:rPr>
          <w:rFonts w:hint="eastAsia" w:ascii="仿宋_GB2312" w:hAnsi="宋体" w:eastAsia="仿宋_GB2312"/>
          <w:sz w:val="32"/>
          <w:szCs w:val="32"/>
          <w:lang w:eastAsia="zh-CN"/>
        </w:rPr>
        <w:t>关于统筹谋划布局优化城西建设的建议</w:t>
      </w:r>
      <w:r>
        <w:rPr>
          <w:rFonts w:hint="eastAsia" w:ascii="仿宋_GB2312" w:hAnsi="宋体" w:eastAsia="仿宋_GB2312"/>
          <w:sz w:val="32"/>
          <w:szCs w:val="32"/>
        </w:rPr>
        <w:t>》（第</w:t>
      </w:r>
      <w:r>
        <w:rPr>
          <w:rFonts w:hint="eastAsia" w:ascii="仿宋_GB2312" w:hAnsi="宋体" w:eastAsia="仿宋_GB2312"/>
          <w:sz w:val="32"/>
          <w:szCs w:val="32"/>
          <w:lang w:val="en-US" w:eastAsia="zh-CN"/>
        </w:rPr>
        <w:t>304</w:t>
      </w:r>
      <w:r>
        <w:rPr>
          <w:rFonts w:hint="eastAsia" w:ascii="仿宋_GB2312" w:hAnsi="宋体" w:eastAsia="仿宋_GB2312"/>
          <w:sz w:val="32"/>
          <w:szCs w:val="32"/>
        </w:rPr>
        <w:t>号建议）已收悉，现将有关意见答复如下：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城西区域是中心城区的重要组成部分，也是我市实现城市战略目标的重要载体。我局历来重视城西区域的规划，在</w:t>
      </w:r>
      <w:r>
        <w:rPr>
          <w:rFonts w:hint="eastAsia" w:ascii="仿宋_GB2312" w:hAnsi="宋体" w:eastAsia="仿宋_GB2312"/>
          <w:sz w:val="32"/>
          <w:szCs w:val="32"/>
          <w:lang w:val="en-US" w:eastAsia="zh-CN"/>
        </w:rPr>
        <w:t>2011年编制完成了《慈溪市中心城区宗汉街道控制性详细规划》，明确了区域功能定位与用地布局。在道路交通方面，明确了主次干道布局，形成现有规划道路网体系。其中北二环宗汉段规划宽度34米；新江路为南北向次干道，规划宽度34米，规划向北延伸至坎墩街道；嘉利路为东西向次干道，规划宽度34米，与现有科技路连接。上述道路是城西道路网体系的重要构成。在民生实事项目布局中按照</w:t>
      </w:r>
      <w:r>
        <w:rPr>
          <w:rFonts w:hint="eastAsia" w:ascii="仿宋_GB2312" w:eastAsia="仿宋_GB2312"/>
          <w:sz w:val="32"/>
          <w:lang w:eastAsia="zh-CN"/>
        </w:rPr>
        <w:t>区域需求和服务范围对医疗、教育等用地进行优化布局。对于商住出让地块，在出让前与街道和相关主管部门做好对接工作，将地块开发配置要求纳入规划设计条件中，做到同步规划、同步建设。今年我市已经开展新一轮国土空间总体规划编制工作，将在原有规划基础上进行完善、提升，满足新时期建设发展需求。我局会在深入分析现状的基础上，充分征求公众、部门的意见建议，形成中心城区规划方案，有效指导城西建设发展。对于代表所提的建议，我局将在新一轮国土空间总体规划中积极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市住建局开展了道路建设的相关工作，具体情况如下：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sz w:val="32"/>
        </w:rPr>
      </w:pPr>
      <w:r>
        <w:rPr>
          <w:rFonts w:hint="eastAsia" w:ascii="黑体" w:hAnsi="黑体" w:eastAsia="黑体" w:cs="黑体"/>
          <w:sz w:val="32"/>
        </w:rPr>
        <w:t>一、北二环西路（西二环—西三环）</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rPr>
      </w:pPr>
      <w:r>
        <w:rPr>
          <w:rFonts w:hint="eastAsia" w:ascii="仿宋_GB2312" w:eastAsia="仿宋_GB2312"/>
          <w:sz w:val="32"/>
          <w:lang w:eastAsia="zh-CN"/>
        </w:rPr>
        <w:t>市住建局</w:t>
      </w:r>
      <w:r>
        <w:rPr>
          <w:rFonts w:hint="eastAsia" w:ascii="仿宋_GB2312" w:eastAsia="仿宋_GB2312"/>
          <w:sz w:val="32"/>
        </w:rPr>
        <w:t>已委托相关单位着手做好北二环西路（西二环—西三环）改造工程的前期工作，编制完成了工程可行性研究报告，该项目东起西二环，西至西三环，全长1702米，路面47000平方米，沿线改造桥梁5座，总投资估算3200万元。下步将会同宗汉街道继续做深做细北二环西路（西二环—西三环）改造工程的前期工作，并根据财力情况和实施成熟程度，</w:t>
      </w:r>
      <w:r>
        <w:rPr>
          <w:rFonts w:hint="eastAsia" w:ascii="仿宋_GB2312" w:eastAsia="仿宋_GB2312"/>
          <w:sz w:val="32"/>
          <w:lang w:eastAsia="zh-CN"/>
        </w:rPr>
        <w:t>争取</w:t>
      </w:r>
      <w:r>
        <w:rPr>
          <w:rFonts w:hint="eastAsia" w:ascii="仿宋_GB2312" w:eastAsia="仿宋_GB2312"/>
          <w:sz w:val="32"/>
        </w:rPr>
        <w:t>将该项目列入政府投资项目计划。</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sz w:val="32"/>
        </w:rPr>
      </w:pPr>
      <w:r>
        <w:rPr>
          <w:rFonts w:hint="eastAsia" w:ascii="黑体" w:hAnsi="黑体" w:eastAsia="黑体" w:cs="黑体"/>
          <w:sz w:val="32"/>
        </w:rPr>
        <w:t>二、嘉利路（规划西二环路—中洋路段）新建工程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rPr>
      </w:pPr>
      <w:r>
        <w:rPr>
          <w:rFonts w:hint="eastAsia" w:ascii="仿宋_GB2312" w:eastAsia="仿宋_GB2312"/>
          <w:sz w:val="32"/>
        </w:rPr>
        <w:t>嘉利路（规划西二环路—中洋路段）新建工程已于2013年4月经市发改局批准工程可行性研究报告批复（慈发改审批〔2013〕76号），道路按照城市次干路标准设计，设计速度为40km/h</w:t>
      </w:r>
      <w:r>
        <w:rPr>
          <w:rFonts w:hint="eastAsia" w:ascii="仿宋_GB2312" w:eastAsia="仿宋_GB2312"/>
          <w:sz w:val="32"/>
          <w:lang w:eastAsia="zh-CN"/>
        </w:rPr>
        <w:t>，</w:t>
      </w:r>
      <w:r>
        <w:rPr>
          <w:rFonts w:hint="eastAsia" w:ascii="仿宋_GB2312" w:eastAsia="仿宋_GB2312"/>
          <w:sz w:val="32"/>
        </w:rPr>
        <w:t>按双向四车道规模建设。工程总投资估算为6100万元。由于道路设计需优化，再加上所涉土地征收费用的提高，项目作重新审批。将继续做好项目工程可行性研究报告调整和土地征收等相关前期工作，</w:t>
      </w:r>
      <w:r>
        <w:rPr>
          <w:rFonts w:hint="eastAsia" w:ascii="仿宋_GB2312" w:eastAsia="仿宋_GB2312"/>
          <w:sz w:val="32"/>
          <w:lang w:eastAsia="zh-CN"/>
        </w:rPr>
        <w:t>争取</w:t>
      </w:r>
      <w:r>
        <w:rPr>
          <w:rFonts w:hint="eastAsia" w:ascii="仿宋_GB2312" w:eastAsia="仿宋_GB2312"/>
          <w:sz w:val="32"/>
        </w:rPr>
        <w:t>尽早将该项目列入政府投资项目计划。嘉利路东段工程（浒崇公路—规划西二环路）今后也将视情况实施。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sz w:val="32"/>
        </w:rPr>
      </w:pPr>
      <w:r>
        <w:rPr>
          <w:rFonts w:hint="eastAsia" w:ascii="黑体" w:hAnsi="黑体" w:eastAsia="黑体" w:cs="黑体"/>
          <w:sz w:val="32"/>
        </w:rPr>
        <w:t>三、新江路北延（北三环—中横线）工程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rPr>
      </w:pPr>
      <w:r>
        <w:rPr>
          <w:rFonts w:hint="eastAsia" w:ascii="仿宋_GB2312" w:eastAsia="仿宋_GB2312"/>
          <w:sz w:val="32"/>
        </w:rPr>
        <w:t>新江路北延工程，南起北三环，北至中横线，全长1950米，工程总投资约1.2亿元。</w:t>
      </w:r>
      <w:r>
        <w:rPr>
          <w:rFonts w:hint="eastAsia" w:ascii="仿宋_GB2312" w:eastAsia="仿宋_GB2312"/>
          <w:sz w:val="32"/>
          <w:lang w:eastAsia="zh-CN"/>
        </w:rPr>
        <w:t>市住建局</w:t>
      </w:r>
      <w:r>
        <w:rPr>
          <w:rFonts w:hint="eastAsia" w:ascii="仿宋_GB2312" w:eastAsia="仿宋_GB2312"/>
          <w:sz w:val="32"/>
        </w:rPr>
        <w:t>将会同属地街道在建设条件相对成熟后，按照统一部署，及早启动实施新江路北延工程，从而整体改善该区域的交通环境。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rPr>
        <w:t>最后，衷心感谢您对我市自然资源规划管理工作的关心和支持！希望您在今后继续多提宝贵意见！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慈溪市自然资源和规划局</w:t>
      </w:r>
    </w:p>
    <w:p>
      <w:pPr>
        <w:keepNext w:val="0"/>
        <w:keepLines w:val="0"/>
        <w:pageBreakBefore w:val="0"/>
        <w:kinsoku/>
        <w:wordWrap/>
        <w:overflowPunct/>
        <w:topLinePunct w:val="0"/>
        <w:autoSpaceDE/>
        <w:autoSpaceDN/>
        <w:bidi w:val="0"/>
        <w:adjustRightInd/>
        <w:snapToGrid/>
        <w:spacing w:line="560" w:lineRule="exact"/>
        <w:ind w:firstLine="4819" w:firstLineChars="150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2020年9月11日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spacing w:line="460" w:lineRule="exact"/>
        <w:ind w:left="1918" w:leftChars="304" w:hanging="1280" w:hangingChars="400"/>
        <w:rPr>
          <w:rFonts w:hint="eastAsia" w:ascii="仿宋_GB2312" w:eastAsia="仿宋_GB2312"/>
          <w:sz w:val="32"/>
        </w:rPr>
      </w:pPr>
      <w:r>
        <w:rPr>
          <w:rFonts w:hint="eastAsia" w:ascii="仿宋_GB2312" w:eastAsia="仿宋_GB2312"/>
          <w:sz w:val="32"/>
        </w:rPr>
        <w:t xml:space="preserve">抄 </w:t>
      </w:r>
      <w:r>
        <w:rPr>
          <w:rFonts w:hint="eastAsia" w:ascii="仿宋_GB2312" w:eastAsia="仿宋_GB2312"/>
          <w:sz w:val="32"/>
          <w:lang w:val="en-US" w:eastAsia="zh-CN"/>
        </w:rPr>
        <w:t xml:space="preserve"> </w:t>
      </w:r>
      <w:r>
        <w:rPr>
          <w:rFonts w:hint="eastAsia" w:ascii="仿宋_GB2312" w:eastAsia="仿宋_GB2312"/>
          <w:sz w:val="32"/>
        </w:rPr>
        <w:t>送：市人大代表工委，市政府办公室</w:t>
      </w:r>
      <w:r>
        <w:rPr>
          <w:rFonts w:hint="eastAsia" w:ascii="仿宋_GB2312" w:eastAsia="仿宋_GB2312"/>
          <w:sz w:val="32"/>
          <w:lang w:val="en-US" w:eastAsia="zh-CN"/>
        </w:rPr>
        <w:t>,市住建局，市建设集团有限公司，宗汉街道人</w:t>
      </w:r>
      <w:bookmarkStart w:id="0" w:name="_GoBack"/>
      <w:bookmarkEnd w:id="0"/>
      <w:r>
        <w:rPr>
          <w:rFonts w:hint="eastAsia" w:ascii="仿宋_GB2312" w:eastAsia="仿宋_GB2312"/>
          <w:sz w:val="32"/>
          <w:lang w:val="en-US" w:eastAsia="zh-CN"/>
        </w:rPr>
        <w:t>大工作委员会。</w:t>
      </w:r>
    </w:p>
    <w:p>
      <w:pPr>
        <w:spacing w:line="460" w:lineRule="exact"/>
        <w:rPr>
          <w:rFonts w:hint="eastAsia" w:ascii="仿宋_GB2312" w:eastAsia="仿宋_GB2312"/>
          <w:sz w:val="32"/>
        </w:rPr>
      </w:pPr>
      <w:r>
        <w:rPr>
          <w:rFonts w:hint="eastAsia" w:ascii="仿宋_GB2312" w:eastAsia="仿宋_GB2312"/>
          <w:sz w:val="32"/>
        </w:rPr>
        <w:t>　　联系人：</w:t>
      </w:r>
      <w:r>
        <w:rPr>
          <w:rFonts w:hint="eastAsia" w:ascii="仿宋_GB2312" w:eastAsia="仿宋_GB2312"/>
          <w:sz w:val="32"/>
          <w:lang w:eastAsia="zh-CN"/>
        </w:rPr>
        <w:t>熊旭权</w:t>
      </w:r>
    </w:p>
    <w:p>
      <w:pPr>
        <w:spacing w:line="460" w:lineRule="exact"/>
        <w:ind w:firstLine="630"/>
        <w:rPr>
          <w:rFonts w:hint="default" w:ascii="仿宋_GB2312" w:eastAsia="仿宋_GB2312"/>
          <w:sz w:val="32"/>
          <w:lang w:val="en-US"/>
        </w:rPr>
      </w:pPr>
      <w:r>
        <w:rPr>
          <w:rFonts w:hint="eastAsia" w:ascii="仿宋_GB2312" w:eastAsia="仿宋_GB2312"/>
          <w:sz w:val="32"/>
        </w:rPr>
        <w:t>联系电话：</w:t>
      </w:r>
      <w:r>
        <w:rPr>
          <w:rFonts w:hint="eastAsia" w:ascii="仿宋_GB2312" w:eastAsia="仿宋_GB2312"/>
          <w:sz w:val="32"/>
          <w:lang w:val="en-US" w:eastAsia="zh-CN"/>
        </w:rPr>
        <w:t>67001818</w:t>
      </w:r>
    </w:p>
    <w:sectPr>
      <w:footerReference r:id="rId3" w:type="default"/>
      <w:footerReference r:id="rId4" w:type="even"/>
      <w:pgSz w:w="11906" w:h="16838"/>
      <w:pgMar w:top="2098" w:right="1474" w:bottom="1985" w:left="1588" w:header="964"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24054"/>
      <w:docPartObj>
        <w:docPartGallery w:val="autotext"/>
      </w:docPartObj>
    </w:sdtPr>
    <w:sdtEndPr>
      <w:rPr>
        <w:rFonts w:asciiTheme="minorEastAsia" w:hAnsiTheme="minorEastAsia" w:eastAsiaTheme="minorEastAsia"/>
        <w:sz w:val="28"/>
        <w:szCs w:val="28"/>
      </w:rPr>
    </w:sdtEndPr>
    <w:sdtContent>
      <w:p>
        <w:pPr>
          <w:pStyle w:val="4"/>
          <w:ind w:right="180"/>
          <w:jc w:val="right"/>
          <w:rPr>
            <w:rFonts w:asciiTheme="minorEastAsia" w:hAnsiTheme="minorEastAsia" w:eastAsiaTheme="minorEastAsia"/>
            <w:sz w:val="28"/>
            <w:szCs w:val="28"/>
          </w:rPr>
        </w:pPr>
        <w:r>
          <w:rPr>
            <w:rFonts w:hint="eastAsia" w:eastAsiaTheme="minorEastAsia"/>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441678"/>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hint="eastAsia"/>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723"/>
    <w:rsid w:val="00725D82"/>
    <w:rsid w:val="00726AD2"/>
    <w:rsid w:val="007A0084"/>
    <w:rsid w:val="008479BC"/>
    <w:rsid w:val="00871AEB"/>
    <w:rsid w:val="00A43723"/>
    <w:rsid w:val="00A50A3A"/>
    <w:rsid w:val="00AE15FB"/>
    <w:rsid w:val="00BF4542"/>
    <w:rsid w:val="00CE3FDA"/>
    <w:rsid w:val="00E72C25"/>
    <w:rsid w:val="00EC2D4D"/>
    <w:rsid w:val="00FB7BD3"/>
    <w:rsid w:val="0C9D5043"/>
    <w:rsid w:val="0F74540E"/>
    <w:rsid w:val="11107475"/>
    <w:rsid w:val="14E454D7"/>
    <w:rsid w:val="162613E8"/>
    <w:rsid w:val="18493C06"/>
    <w:rsid w:val="1A580A16"/>
    <w:rsid w:val="22CE4474"/>
    <w:rsid w:val="27125C37"/>
    <w:rsid w:val="316E00C4"/>
    <w:rsid w:val="381D258A"/>
    <w:rsid w:val="46744064"/>
    <w:rsid w:val="4C4E72C7"/>
    <w:rsid w:val="4C697D39"/>
    <w:rsid w:val="4F2C0979"/>
    <w:rsid w:val="4FD31F4D"/>
    <w:rsid w:val="528E1891"/>
    <w:rsid w:val="530D0DE1"/>
    <w:rsid w:val="5322770E"/>
    <w:rsid w:val="5EF109D8"/>
    <w:rsid w:val="5FB456EA"/>
    <w:rsid w:val="625160D8"/>
    <w:rsid w:val="69E91E17"/>
    <w:rsid w:val="6FC269EB"/>
    <w:rsid w:val="6FC50364"/>
    <w:rsid w:val="708E6218"/>
    <w:rsid w:val="71087B24"/>
    <w:rsid w:val="795F7434"/>
    <w:rsid w:val="7A8267F8"/>
    <w:rsid w:val="7AD427D7"/>
    <w:rsid w:val="7E42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character" w:customStyle="1" w:styleId="9">
    <w:name w:val="页眉 Char"/>
    <w:basedOn w:val="8"/>
    <w:link w:val="5"/>
    <w:qFormat/>
    <w:uiPriority w:val="99"/>
    <w:rPr>
      <w:rFonts w:ascii="Calibri" w:hAnsi="Calibri" w:eastAsia="宋体" w:cs="Times New Roman"/>
      <w:sz w:val="18"/>
      <w:szCs w:val="18"/>
    </w:rPr>
  </w:style>
  <w:style w:type="character" w:customStyle="1" w:styleId="10">
    <w:name w:val="页脚 Char"/>
    <w:basedOn w:val="8"/>
    <w:link w:val="4"/>
    <w:qFormat/>
    <w:uiPriority w:val="99"/>
    <w:rPr>
      <w:rFonts w:ascii="Calibri" w:hAnsi="Calibri" w:eastAsia="宋体" w:cs="Times New Roman"/>
      <w:sz w:val="18"/>
      <w:szCs w:val="18"/>
    </w:rPr>
  </w:style>
  <w:style w:type="character" w:customStyle="1" w:styleId="11">
    <w:name w:val="批注框文本 Char"/>
    <w:basedOn w:val="8"/>
    <w:link w:val="3"/>
    <w:semiHidden/>
    <w:qFormat/>
    <w:uiPriority w:val="99"/>
    <w:rPr>
      <w:rFonts w:ascii="Calibri" w:hAnsi="Calibri" w:eastAsia="宋体" w:cs="Times New Roman"/>
      <w:sz w:val="18"/>
      <w:szCs w:val="18"/>
    </w:rPr>
  </w:style>
  <w:style w:type="character" w:customStyle="1" w:styleId="12">
    <w:name w:val="日期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714</Characters>
  <Lines>5</Lines>
  <Paragraphs>1</Paragraphs>
  <TotalTime>1</TotalTime>
  <ScaleCrop>false</ScaleCrop>
  <LinksUpToDate>false</LinksUpToDate>
  <CharactersWithSpaces>838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2019-04-02T01:32:00Z</dcterms:created>
  <dc:creator>微软用户</dc:creator>
  <cp:lastModifiedBy>Administrator</cp:lastModifiedBy>
  <cp:lastPrinted>2020-09-09T08:53:00Z</cp:lastPrinted>
  <dcterms:modified xsi:type="dcterms:W3CDTF">2020-09-11T01:24:54Z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