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6CC5B" w14:textId="77777777" w:rsidR="00AB2391" w:rsidRDefault="00AB2391" w:rsidP="000F63FA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14:paraId="24A6CC5C" w14:textId="77777777" w:rsidR="00AB2391" w:rsidRDefault="00AB2391" w:rsidP="000F63FA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14:paraId="24A6CC5D" w14:textId="77777777" w:rsidR="00780FE7" w:rsidRPr="00AB2391" w:rsidRDefault="0082444E" w:rsidP="000F63FA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E611B7" w:rsidRPr="00E611B7">
        <w:rPr>
          <w:rFonts w:ascii="宋体" w:eastAsia="宋体" w:hAnsi="宋体" w:cs="Arial" w:hint="eastAsia"/>
          <w:b/>
          <w:sz w:val="44"/>
          <w:szCs w:val="44"/>
        </w:rPr>
        <w:t>开展农村老年教育的建议</w:t>
      </w:r>
    </w:p>
    <w:p w14:paraId="24A6CC5E" w14:textId="77777777" w:rsidR="00AB2391" w:rsidRDefault="00AB2391" w:rsidP="000F63FA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14:paraId="24A6CC5F" w14:textId="77777777" w:rsidR="00780FE7" w:rsidRPr="00AB2391" w:rsidRDefault="00AB2391" w:rsidP="000F63FA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AB2391"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proofErr w:type="gramStart"/>
      <w:r w:rsidR="00E611B7">
        <w:rPr>
          <w:rFonts w:ascii="楷体_GB2312" w:eastAsia="楷体_GB2312" w:hAnsi="Calibri" w:cs="Times New Roman" w:hint="eastAsia"/>
          <w:sz w:val="32"/>
          <w:szCs w:val="32"/>
        </w:rPr>
        <w:t>沈益挺</w:t>
      </w:r>
      <w:proofErr w:type="gramEnd"/>
    </w:p>
    <w:p w14:paraId="24A6CC60" w14:textId="77777777" w:rsidR="00B3556C" w:rsidRDefault="00B3556C" w:rsidP="000F63FA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14:paraId="24A6CC61" w14:textId="77777777" w:rsidR="00780FE7" w:rsidRPr="00AB2391" w:rsidRDefault="00780FE7" w:rsidP="000F63FA">
      <w:pPr>
        <w:pStyle w:val="a5"/>
        <w:spacing w:before="0" w:beforeAutospacing="0" w:after="0" w:afterAutospacing="0" w:line="560" w:lineRule="exact"/>
        <w:rPr>
          <w:rFonts w:ascii="黑体" w:eastAsia="黑体" w:hAnsi="黑体" w:cs="Times New Roman"/>
          <w:kern w:val="2"/>
          <w:sz w:val="32"/>
          <w:szCs w:val="32"/>
        </w:rPr>
      </w:pPr>
    </w:p>
    <w:p w14:paraId="24A6CC62" w14:textId="77777777" w:rsidR="00E611B7" w:rsidRPr="00E611B7" w:rsidRDefault="00E611B7" w:rsidP="00B0185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r w:rsidRPr="00E611B7">
        <w:rPr>
          <w:rFonts w:ascii="仿宋_GB2312" w:eastAsia="仿宋_GB2312" w:hAnsi="宋体" w:cs="Times New Roman" w:hint="eastAsia"/>
          <w:sz w:val="32"/>
          <w:szCs w:val="32"/>
        </w:rPr>
        <w:t>随着时代的发展和人民生活水平的日益提高，我国老年人口逐年增长，以观海卫镇为例，全镇60岁至75岁人口达2.7万人，占常住人口（15.2万）的17.8%，（不包括75岁以上老年人）。这个庞大的人口群体，正处于身体还健康、时间正充裕、经济能独立的阶段，精神上的需求比较强烈。应重视老年教育，丰富他们的精神生活，开展文化文明、健康养生、</w:t>
      </w:r>
      <w:r w:rsidR="007A2473">
        <w:rPr>
          <w:rFonts w:ascii="仿宋_GB2312" w:eastAsia="仿宋_GB2312" w:hAnsi="宋体" w:cs="Times New Roman" w:hint="eastAsia"/>
          <w:sz w:val="32"/>
          <w:szCs w:val="32"/>
        </w:rPr>
        <w:t>娱乐休闲、生活技能等方面的教育培训，既有利于他们的身心健康，又能</w:t>
      </w:r>
      <w:r w:rsidRPr="00E611B7">
        <w:rPr>
          <w:rFonts w:ascii="仿宋_GB2312" w:eastAsia="仿宋_GB2312" w:hAnsi="宋体" w:cs="Times New Roman" w:hint="eastAsia"/>
          <w:sz w:val="32"/>
          <w:szCs w:val="32"/>
        </w:rPr>
        <w:t>效促进家庭和睦、社会和谐。但是从目前情况而言，市区社区的老年教育功能相对完备，资源相对丰富；农村和城镇地区老年教育的设施尚不完善，只能依托社区老年大学、老年活动室、部分农村文化礼堂的活动等，功能相对欠缺，无法满足老年人的精神需求。现提出如下建议：</w:t>
      </w:r>
    </w:p>
    <w:p w14:paraId="24A6CC63" w14:textId="77777777" w:rsidR="00E611B7" w:rsidRPr="00E611B7" w:rsidRDefault="00E611B7" w:rsidP="00B0185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611B7">
        <w:rPr>
          <w:rFonts w:ascii="仿宋_GB2312" w:eastAsia="仿宋_GB2312" w:hAnsi="宋体" w:cs="Times New Roman" w:hint="eastAsia"/>
          <w:sz w:val="32"/>
          <w:szCs w:val="32"/>
        </w:rPr>
        <w:t>1.统筹谋划，把老年教育作为市政府未来几年重点工作之一。建议市主管部门充分展开调研，摸清全市老年人基数、分布、需求；摸清全市，特别是农村地区现有的各类资源，将整合政府资</w:t>
      </w:r>
      <w:r w:rsidRPr="00E611B7">
        <w:rPr>
          <w:rFonts w:ascii="仿宋_GB2312" w:eastAsia="仿宋_GB2312" w:hAnsi="宋体" w:cs="Times New Roman" w:hint="eastAsia"/>
          <w:sz w:val="32"/>
          <w:szCs w:val="32"/>
        </w:rPr>
        <w:lastRenderedPageBreak/>
        <w:t>源和引导市场参与相结合，科学制定未来几年的老年教育发展计划，并作为市政府未来几年的重点工作之一进行推进。</w:t>
      </w:r>
    </w:p>
    <w:p w14:paraId="24A6CC64" w14:textId="77777777" w:rsidR="00E611B7" w:rsidRPr="00E611B7" w:rsidRDefault="00E611B7" w:rsidP="00B0185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611B7">
        <w:rPr>
          <w:rFonts w:ascii="仿宋_GB2312" w:eastAsia="仿宋_GB2312" w:hAnsi="宋体" w:cs="Times New Roman" w:hint="eastAsia"/>
          <w:sz w:val="32"/>
          <w:szCs w:val="32"/>
        </w:rPr>
        <w:t>2.加大投入，完善老年教育的内外大环境。加大资金投入，提升镇村现有的社区老年大学、养老机构、日间照料中心、老年活动室等场地硬件设施，根据老年人的特点，增设相关的设施设备。整合资源功能，将社区教育、老年活动室、日间照料中心、文化礼堂等各部门、各场所分散的文娱教育资源进行整合。提高师资保障，通过政府补助、企业赞助、学员交费等渠道，筹措经费，加强管理人员和师资保障，根据收支平衡原则，全面落实老年学员每年每人经费补助，用于授课、管理费等支出。引导市场参与，引入面向老年人的教育、养老、文娱为一体的教育机构，由市场补充老年教育资源。通过政府购买服务的方式，将社会组织、社会团体的力量加入到老年教育中。</w:t>
      </w:r>
    </w:p>
    <w:p w14:paraId="24A6CC65" w14:textId="77777777" w:rsidR="005639B7" w:rsidRPr="00AB2391" w:rsidRDefault="00E611B7" w:rsidP="00B0185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611B7">
        <w:rPr>
          <w:rFonts w:ascii="仿宋_GB2312" w:eastAsia="仿宋_GB2312" w:hAnsi="宋体" w:cs="Times New Roman" w:hint="eastAsia"/>
          <w:sz w:val="32"/>
          <w:szCs w:val="32"/>
        </w:rPr>
        <w:t>3.明确职责，加大老年教育工作的管理。制定老年教育工作具体实施方案，明确牵头部门和相关参与部门职责和分工。完善考核机制，强化对部门、镇村一级的考核，调动各级各部门工作积极性。</w:t>
      </w:r>
    </w:p>
    <w:bookmarkEnd w:id="0"/>
    <w:p w14:paraId="24A6CC66" w14:textId="77777777" w:rsidR="00F3040D" w:rsidRPr="00AB2391" w:rsidRDefault="00F3040D" w:rsidP="000F63FA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F3040D" w:rsidRPr="00AB2391" w:rsidSect="00B0185F">
      <w:footerReference w:type="default" r:id="rId8"/>
      <w:pgSz w:w="11906" w:h="16838" w:code="9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6CC69" w14:textId="77777777" w:rsidR="00AD226E" w:rsidRPr="002801F8" w:rsidRDefault="00AD226E" w:rsidP="00E0220D">
      <w:pPr>
        <w:rPr>
          <w:rFonts w:ascii="Calibri" w:hAnsi="Calibri"/>
        </w:rPr>
      </w:pPr>
      <w:r>
        <w:separator/>
      </w:r>
    </w:p>
  </w:endnote>
  <w:endnote w:type="continuationSeparator" w:id="0">
    <w:p w14:paraId="24A6CC6A" w14:textId="77777777" w:rsidR="00AD226E" w:rsidRPr="002801F8" w:rsidRDefault="00AD226E" w:rsidP="00E0220D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18021"/>
      <w:docPartObj>
        <w:docPartGallery w:val="Page Numbers (Bottom of Page)"/>
        <w:docPartUnique/>
      </w:docPartObj>
    </w:sdtPr>
    <w:sdtEndPr/>
    <w:sdtContent>
      <w:p w14:paraId="24A6CC6B" w14:textId="77777777" w:rsidR="00AB2391" w:rsidRDefault="00B018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0185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24A6CC6C" w14:textId="77777777" w:rsidR="00AB2391" w:rsidRDefault="00AB23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6CC67" w14:textId="77777777" w:rsidR="00AD226E" w:rsidRPr="002801F8" w:rsidRDefault="00AD226E" w:rsidP="00E0220D">
      <w:pPr>
        <w:rPr>
          <w:rFonts w:ascii="Calibri" w:hAnsi="Calibri"/>
        </w:rPr>
      </w:pPr>
      <w:r>
        <w:separator/>
      </w:r>
    </w:p>
  </w:footnote>
  <w:footnote w:type="continuationSeparator" w:id="0">
    <w:p w14:paraId="24A6CC68" w14:textId="77777777" w:rsidR="00AD226E" w:rsidRPr="002801F8" w:rsidRDefault="00AD226E" w:rsidP="00E0220D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6D9"/>
    <w:rsid w:val="000065A8"/>
    <w:rsid w:val="0006404B"/>
    <w:rsid w:val="000F63FA"/>
    <w:rsid w:val="001266D9"/>
    <w:rsid w:val="0017765C"/>
    <w:rsid w:val="001A1F8A"/>
    <w:rsid w:val="001B1ECD"/>
    <w:rsid w:val="001E5E10"/>
    <w:rsid w:val="00245647"/>
    <w:rsid w:val="00297AEE"/>
    <w:rsid w:val="00333986"/>
    <w:rsid w:val="00383E4C"/>
    <w:rsid w:val="00386E60"/>
    <w:rsid w:val="00401D65"/>
    <w:rsid w:val="00512D83"/>
    <w:rsid w:val="005435FF"/>
    <w:rsid w:val="005639B7"/>
    <w:rsid w:val="005E0202"/>
    <w:rsid w:val="00654A0B"/>
    <w:rsid w:val="00780FE7"/>
    <w:rsid w:val="0078766A"/>
    <w:rsid w:val="007A2473"/>
    <w:rsid w:val="007F54FB"/>
    <w:rsid w:val="0082444E"/>
    <w:rsid w:val="008376EB"/>
    <w:rsid w:val="00992D6F"/>
    <w:rsid w:val="009C7243"/>
    <w:rsid w:val="00A02029"/>
    <w:rsid w:val="00AB2391"/>
    <w:rsid w:val="00AC17F7"/>
    <w:rsid w:val="00AD226E"/>
    <w:rsid w:val="00AD6104"/>
    <w:rsid w:val="00B0185F"/>
    <w:rsid w:val="00B315D5"/>
    <w:rsid w:val="00B3556C"/>
    <w:rsid w:val="00B524B5"/>
    <w:rsid w:val="00BC7945"/>
    <w:rsid w:val="00BE2775"/>
    <w:rsid w:val="00D102E3"/>
    <w:rsid w:val="00D36A8E"/>
    <w:rsid w:val="00D50325"/>
    <w:rsid w:val="00D702F4"/>
    <w:rsid w:val="00D93EA6"/>
    <w:rsid w:val="00E0220D"/>
    <w:rsid w:val="00E35530"/>
    <w:rsid w:val="00E611B7"/>
    <w:rsid w:val="00F02D55"/>
    <w:rsid w:val="00F3040D"/>
    <w:rsid w:val="00F96D56"/>
    <w:rsid w:val="239B299A"/>
    <w:rsid w:val="35351653"/>
    <w:rsid w:val="3BDF5BA4"/>
    <w:rsid w:val="51A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6C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22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B239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B23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B2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7F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F54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2021-01-08T05:54:00Z</dcterms:created>
  <dcterms:modified xsi:type="dcterms:W3CDTF">2022-01-22T06:54:00Z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