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E40" w:rsidRDefault="00F17E40" w:rsidP="00E131B1">
      <w:pPr>
        <w:adjustRightInd/>
        <w:snapToGrid/>
        <w:ind w:firstLine="641"/>
      </w:pPr>
    </w:p>
    <w:p w:rsidR="00F17E40" w:rsidRDefault="00F17E40" w:rsidP="00E131B1">
      <w:pPr>
        <w:adjustRightInd/>
        <w:snapToGrid/>
        <w:ind w:firstLine="641"/>
      </w:pPr>
    </w:p>
    <w:p w:rsidR="00F17E40" w:rsidRPr="00712ABE" w:rsidRDefault="00F17E40" w:rsidP="00A7122B">
      <w:pPr>
        <w:adjustRightInd/>
        <w:snapToGrid/>
        <w:ind w:firstLine="643"/>
        <w:rPr>
          <w:b/>
        </w:rPr>
      </w:pPr>
      <w:r w:rsidRPr="00712ABE">
        <w:rPr>
          <w:rFonts w:hint="eastAsia"/>
          <w:b/>
        </w:rPr>
        <w:t>关于加强小区物业管理的建议</w:t>
      </w:r>
    </w:p>
    <w:p w:rsidR="00F17E40" w:rsidRDefault="00F17E40" w:rsidP="00A7122B">
      <w:pPr>
        <w:adjustRightInd/>
        <w:snapToGrid/>
        <w:ind w:firstLine="643"/>
      </w:pPr>
    </w:p>
    <w:p w:rsidR="00F17E40" w:rsidRPr="00853805" w:rsidRDefault="00F17E40" w:rsidP="00E131B1">
      <w:pPr>
        <w:adjustRightInd/>
        <w:snapToGrid/>
        <w:jc w:val="left"/>
        <w:rPr>
          <w:rFonts w:ascii="楷体_GB2312" w:eastAsia="楷体_GB2312"/>
          <w:sz w:val="32"/>
          <w:szCs w:val="32"/>
        </w:rPr>
      </w:pPr>
      <w:r w:rsidRPr="00853805">
        <w:rPr>
          <w:rFonts w:ascii="楷体_GB2312" w:eastAsia="楷体_GB2312" w:hint="eastAsia"/>
          <w:sz w:val="32"/>
          <w:szCs w:val="32"/>
        </w:rPr>
        <w:t>领衔代表：</w:t>
      </w:r>
      <w:proofErr w:type="gramStart"/>
      <w:r w:rsidRPr="00853805">
        <w:rPr>
          <w:rFonts w:ascii="楷体_GB2312" w:eastAsia="楷体_GB2312" w:hint="eastAsia"/>
          <w:sz w:val="32"/>
          <w:szCs w:val="32"/>
        </w:rPr>
        <w:t>顾四军</w:t>
      </w:r>
      <w:proofErr w:type="gramEnd"/>
    </w:p>
    <w:p w:rsidR="00F17E40" w:rsidRPr="00853805" w:rsidRDefault="00F17E40" w:rsidP="00404101">
      <w:pPr>
        <w:tabs>
          <w:tab w:val="left" w:pos="2880"/>
        </w:tabs>
        <w:adjustRightInd/>
        <w:snapToGrid/>
        <w:jc w:val="left"/>
        <w:rPr>
          <w:rFonts w:ascii="楷体_GB2312" w:eastAsia="楷体_GB2312"/>
          <w:sz w:val="32"/>
          <w:szCs w:val="32"/>
        </w:rPr>
      </w:pPr>
      <w:r w:rsidRPr="00853805">
        <w:rPr>
          <w:rFonts w:ascii="楷体_GB2312" w:eastAsia="楷体_GB2312" w:hint="eastAsia"/>
          <w:sz w:val="32"/>
          <w:szCs w:val="32"/>
        </w:rPr>
        <w:t>附议代表：</w:t>
      </w:r>
    </w:p>
    <w:p w:rsidR="00F17E40" w:rsidRDefault="00F17E40" w:rsidP="00A7122B">
      <w:pPr>
        <w:adjustRightInd/>
        <w:snapToGrid/>
        <w:ind w:firstLine="643"/>
      </w:pPr>
    </w:p>
    <w:p w:rsidR="00F17E40" w:rsidRPr="00853805" w:rsidRDefault="00F17E40" w:rsidP="00712ABE">
      <w:pPr>
        <w:adjustRightInd/>
        <w:snapToGrid/>
        <w:ind w:firstLineChars="200" w:firstLine="640"/>
        <w:jc w:val="both"/>
        <w:rPr>
          <w:rFonts w:ascii="仿宋_GB2312" w:eastAsia="仿宋_GB2312"/>
          <w:sz w:val="32"/>
          <w:szCs w:val="32"/>
        </w:rPr>
      </w:pPr>
      <w:r w:rsidRPr="00853805">
        <w:rPr>
          <w:rFonts w:ascii="仿宋_GB2312" w:eastAsia="仿宋_GB2312" w:hint="eastAsia"/>
          <w:sz w:val="32"/>
          <w:szCs w:val="32"/>
        </w:rPr>
        <w:t>随着我市城市建设的快速发展，城市化水平不断提高，新老小区物业管理的重要性逐渐凸显，优质的小区物业管理在改善居民生活环境和城市形象等方面发挥着重要的作用。但目前我市的物业管理体系不够完善，造成物</w:t>
      </w:r>
      <w:proofErr w:type="gramStart"/>
      <w:r w:rsidRPr="00853805">
        <w:rPr>
          <w:rFonts w:ascii="仿宋_GB2312" w:eastAsia="仿宋_GB2312" w:hint="eastAsia"/>
          <w:sz w:val="32"/>
          <w:szCs w:val="32"/>
        </w:rPr>
        <w:t>管矛盾</w:t>
      </w:r>
      <w:proofErr w:type="gramEnd"/>
      <w:r w:rsidRPr="00853805">
        <w:rPr>
          <w:rFonts w:ascii="仿宋_GB2312" w:eastAsia="仿宋_GB2312" w:hint="eastAsia"/>
          <w:sz w:val="32"/>
          <w:szCs w:val="32"/>
        </w:rPr>
        <w:t>纠纷时有发生，信访投诉也不断增加，这直接关系到人民群众生活环境的改善和城市社会和谐稳定的大局。通过数次的调研工作并结合实际情况，对目前物业管理存在的问题提出几点想法和建议。</w:t>
      </w:r>
    </w:p>
    <w:p w:rsidR="00F17E40" w:rsidRPr="00B57119" w:rsidRDefault="00F17E40" w:rsidP="00712ABE">
      <w:pPr>
        <w:adjustRightInd/>
        <w:snapToGrid/>
        <w:ind w:firstLineChars="200" w:firstLine="640"/>
        <w:jc w:val="both"/>
        <w:rPr>
          <w:rFonts w:ascii="黑体" w:eastAsia="黑体" w:hAnsi="黑体"/>
          <w:sz w:val="32"/>
          <w:szCs w:val="32"/>
        </w:rPr>
      </w:pPr>
      <w:r w:rsidRPr="00B57119">
        <w:rPr>
          <w:rFonts w:ascii="黑体" w:eastAsia="黑体" w:hAnsi="黑体" w:hint="eastAsia"/>
          <w:sz w:val="32"/>
          <w:szCs w:val="32"/>
        </w:rPr>
        <w:t>一、存在问题</w:t>
      </w:r>
    </w:p>
    <w:p w:rsidR="00F17E40" w:rsidRPr="001B641A" w:rsidRDefault="00F17E40" w:rsidP="00712ABE">
      <w:pPr>
        <w:adjustRightInd/>
        <w:snapToGrid/>
        <w:ind w:firstLineChars="200" w:firstLine="643"/>
        <w:jc w:val="both"/>
        <w:rPr>
          <w:rFonts w:ascii="楷体_GB2312" w:eastAsia="楷体_GB2312"/>
          <w:b/>
          <w:sz w:val="32"/>
          <w:szCs w:val="32"/>
        </w:rPr>
      </w:pPr>
      <w:r w:rsidRPr="001B641A">
        <w:rPr>
          <w:rFonts w:ascii="楷体_GB2312" w:eastAsia="楷体_GB2312" w:hint="eastAsia"/>
          <w:b/>
          <w:sz w:val="32"/>
          <w:szCs w:val="32"/>
        </w:rPr>
        <w:t>1.物</w:t>
      </w:r>
      <w:proofErr w:type="gramStart"/>
      <w:r w:rsidRPr="001B641A">
        <w:rPr>
          <w:rFonts w:ascii="楷体_GB2312" w:eastAsia="楷体_GB2312" w:hint="eastAsia"/>
          <w:b/>
          <w:sz w:val="32"/>
          <w:szCs w:val="32"/>
        </w:rPr>
        <w:t>管相关</w:t>
      </w:r>
      <w:proofErr w:type="gramEnd"/>
      <w:r w:rsidRPr="001B641A">
        <w:rPr>
          <w:rFonts w:ascii="楷体_GB2312" w:eastAsia="楷体_GB2312" w:hint="eastAsia"/>
          <w:b/>
          <w:sz w:val="32"/>
          <w:szCs w:val="32"/>
        </w:rPr>
        <w:t>职能部门职责不清，规范管理机制尚未形成</w:t>
      </w:r>
    </w:p>
    <w:p w:rsidR="00F17E40" w:rsidRPr="00853805" w:rsidRDefault="00F17E40" w:rsidP="00712ABE">
      <w:pPr>
        <w:adjustRightInd/>
        <w:snapToGrid/>
        <w:ind w:firstLineChars="200" w:firstLine="640"/>
        <w:jc w:val="both"/>
        <w:rPr>
          <w:rFonts w:ascii="仿宋_GB2312" w:eastAsia="仿宋_GB2312"/>
          <w:sz w:val="32"/>
          <w:szCs w:val="32"/>
        </w:rPr>
      </w:pPr>
      <w:r w:rsidRPr="00853805">
        <w:rPr>
          <w:rFonts w:ascii="仿宋_GB2312" w:eastAsia="仿宋_GB2312" w:hint="eastAsia"/>
          <w:sz w:val="32"/>
          <w:szCs w:val="32"/>
        </w:rPr>
        <w:t>相关管理部门之间职责不清，导致物业管理行业没有完善有效的监管机制和评价机制。</w:t>
      </w:r>
    </w:p>
    <w:p w:rsidR="00F17E40" w:rsidRPr="001B641A" w:rsidRDefault="00F17E40" w:rsidP="00712ABE">
      <w:pPr>
        <w:adjustRightInd/>
        <w:snapToGrid/>
        <w:ind w:firstLineChars="200" w:firstLine="643"/>
        <w:jc w:val="both"/>
        <w:rPr>
          <w:rFonts w:ascii="楷体_GB2312" w:eastAsia="楷体_GB2312"/>
          <w:b/>
          <w:sz w:val="32"/>
          <w:szCs w:val="32"/>
        </w:rPr>
      </w:pPr>
      <w:r w:rsidRPr="001B641A">
        <w:rPr>
          <w:rFonts w:ascii="楷体_GB2312" w:eastAsia="楷体_GB2312" w:hint="eastAsia"/>
          <w:b/>
          <w:sz w:val="32"/>
          <w:szCs w:val="32"/>
        </w:rPr>
        <w:t>2.物业管理公司规范性、专业性不够，整体经营水平欠缺</w:t>
      </w:r>
    </w:p>
    <w:p w:rsidR="00F17E40" w:rsidRPr="00853805" w:rsidRDefault="00F17E40" w:rsidP="00712ABE">
      <w:pPr>
        <w:adjustRightInd/>
        <w:snapToGrid/>
        <w:ind w:firstLineChars="200" w:firstLine="640"/>
        <w:jc w:val="both"/>
        <w:rPr>
          <w:rFonts w:ascii="仿宋_GB2312" w:eastAsia="仿宋_GB2312"/>
          <w:sz w:val="32"/>
          <w:szCs w:val="32"/>
        </w:rPr>
      </w:pPr>
      <w:r w:rsidRPr="00853805">
        <w:rPr>
          <w:rFonts w:ascii="仿宋_GB2312" w:eastAsia="仿宋_GB2312" w:hint="eastAsia"/>
          <w:sz w:val="32"/>
          <w:szCs w:val="32"/>
        </w:rPr>
        <w:t>有的物业管理招标没有通过正规的政府平台来实施，甚至是依靠人情和关系来取得物业管理的业务权，导致管理的小区物业专业性不强，服务标准不高，服务领域狭窄，服务理念滞后，大</w:t>
      </w:r>
      <w:r w:rsidRPr="00853805">
        <w:rPr>
          <w:rFonts w:ascii="仿宋_GB2312" w:eastAsia="仿宋_GB2312" w:hint="eastAsia"/>
          <w:sz w:val="32"/>
          <w:szCs w:val="32"/>
        </w:rPr>
        <w:lastRenderedPageBreak/>
        <w:t>多只负责保安、垃圾清运、简单的卫生清扫，而小区内部私搭乱建、车辆乱停乱放等问题无人管理，这些现象与我市创建文明、幸福和美城市格格不入。</w:t>
      </w:r>
    </w:p>
    <w:p w:rsidR="00F17E40" w:rsidRPr="001B641A" w:rsidRDefault="00F17E40" w:rsidP="00712ABE">
      <w:pPr>
        <w:adjustRightInd/>
        <w:snapToGrid/>
        <w:ind w:firstLineChars="200" w:firstLine="643"/>
        <w:jc w:val="both"/>
        <w:rPr>
          <w:rFonts w:ascii="楷体_GB2312" w:eastAsia="楷体_GB2312"/>
          <w:b/>
          <w:sz w:val="32"/>
          <w:szCs w:val="32"/>
        </w:rPr>
      </w:pPr>
      <w:r w:rsidRPr="001B641A">
        <w:rPr>
          <w:rFonts w:ascii="楷体_GB2312" w:eastAsia="楷体_GB2312" w:hint="eastAsia"/>
          <w:b/>
          <w:sz w:val="32"/>
          <w:szCs w:val="32"/>
        </w:rPr>
        <w:t>3.前期</w:t>
      </w:r>
      <w:proofErr w:type="gramStart"/>
      <w:r w:rsidRPr="001B641A">
        <w:rPr>
          <w:rFonts w:ascii="楷体_GB2312" w:eastAsia="楷体_GB2312" w:hint="eastAsia"/>
          <w:b/>
          <w:sz w:val="32"/>
          <w:szCs w:val="32"/>
        </w:rPr>
        <w:t>物业费</w:t>
      </w:r>
      <w:proofErr w:type="gramEnd"/>
      <w:r w:rsidRPr="001B641A">
        <w:rPr>
          <w:rFonts w:ascii="楷体_GB2312" w:eastAsia="楷体_GB2312" w:hint="eastAsia"/>
          <w:b/>
          <w:sz w:val="32"/>
          <w:szCs w:val="32"/>
        </w:rPr>
        <w:t>的定价与服务水平不被认可</w:t>
      </w:r>
    </w:p>
    <w:p w:rsidR="00F17E40" w:rsidRPr="00853805" w:rsidRDefault="00F17E40" w:rsidP="00712ABE">
      <w:pPr>
        <w:adjustRightInd/>
        <w:snapToGrid/>
        <w:ind w:firstLineChars="200" w:firstLine="640"/>
        <w:jc w:val="both"/>
        <w:rPr>
          <w:rFonts w:ascii="仿宋_GB2312" w:eastAsia="仿宋_GB2312"/>
          <w:sz w:val="32"/>
          <w:szCs w:val="32"/>
        </w:rPr>
      </w:pPr>
      <w:proofErr w:type="gramStart"/>
      <w:r w:rsidRPr="00853805">
        <w:rPr>
          <w:rFonts w:ascii="仿宋_GB2312" w:eastAsia="仿宋_GB2312" w:hint="eastAsia"/>
          <w:sz w:val="32"/>
          <w:szCs w:val="32"/>
        </w:rPr>
        <w:t>物业费</w:t>
      </w:r>
      <w:proofErr w:type="gramEnd"/>
      <w:r w:rsidRPr="00853805">
        <w:rPr>
          <w:rFonts w:ascii="仿宋_GB2312" w:eastAsia="仿宋_GB2312" w:hint="eastAsia"/>
          <w:sz w:val="32"/>
          <w:szCs w:val="32"/>
        </w:rPr>
        <w:t>定价通常是通过开发商和物业管理公司的协商，并报送物价局。然而当地的监管职能部门没有直接参与定价过程，导致前期</w:t>
      </w:r>
      <w:proofErr w:type="gramStart"/>
      <w:r w:rsidRPr="00853805">
        <w:rPr>
          <w:rFonts w:ascii="仿宋_GB2312" w:eastAsia="仿宋_GB2312" w:hint="eastAsia"/>
          <w:sz w:val="32"/>
          <w:szCs w:val="32"/>
        </w:rPr>
        <w:t>物业费</w:t>
      </w:r>
      <w:proofErr w:type="gramEnd"/>
      <w:r w:rsidRPr="00853805">
        <w:rPr>
          <w:rFonts w:ascii="仿宋_GB2312" w:eastAsia="仿宋_GB2312" w:hint="eastAsia"/>
          <w:sz w:val="32"/>
          <w:szCs w:val="32"/>
        </w:rPr>
        <w:t>定价过高，且业主认为服务质量与收费不匹配，最终</w:t>
      </w:r>
      <w:proofErr w:type="gramStart"/>
      <w:r w:rsidRPr="00853805">
        <w:rPr>
          <w:rFonts w:ascii="仿宋_GB2312" w:eastAsia="仿宋_GB2312" w:hint="eastAsia"/>
          <w:sz w:val="32"/>
          <w:szCs w:val="32"/>
        </w:rPr>
        <w:t>造成收</w:t>
      </w:r>
      <w:proofErr w:type="gramEnd"/>
      <w:r w:rsidRPr="00853805">
        <w:rPr>
          <w:rFonts w:ascii="仿宋_GB2312" w:eastAsia="仿宋_GB2312" w:hint="eastAsia"/>
          <w:sz w:val="32"/>
          <w:szCs w:val="32"/>
        </w:rPr>
        <w:t>费难的现状。</w:t>
      </w:r>
    </w:p>
    <w:p w:rsidR="00F17E40" w:rsidRPr="00853805" w:rsidRDefault="00F17E40" w:rsidP="00712ABE">
      <w:pPr>
        <w:adjustRightInd/>
        <w:snapToGrid/>
        <w:ind w:firstLineChars="200" w:firstLine="640"/>
        <w:jc w:val="both"/>
        <w:rPr>
          <w:rFonts w:ascii="仿宋_GB2312" w:eastAsia="仿宋_GB2312"/>
          <w:sz w:val="32"/>
          <w:szCs w:val="32"/>
        </w:rPr>
      </w:pPr>
      <w:r w:rsidRPr="00853805">
        <w:rPr>
          <w:rFonts w:ascii="仿宋_GB2312" w:eastAsia="仿宋_GB2312" w:hint="eastAsia"/>
          <w:sz w:val="32"/>
          <w:szCs w:val="32"/>
        </w:rPr>
        <w:t>因上述几个问题的存在并相互影响，最终物业服务企业与业主之间矛盾频发，业主因不满物业服务拒缴物业费，物业服务企业因收不到</w:t>
      </w:r>
      <w:proofErr w:type="gramStart"/>
      <w:r w:rsidRPr="00853805">
        <w:rPr>
          <w:rFonts w:ascii="仿宋_GB2312" w:eastAsia="仿宋_GB2312" w:hint="eastAsia"/>
          <w:sz w:val="32"/>
          <w:szCs w:val="32"/>
        </w:rPr>
        <w:t>物业费</w:t>
      </w:r>
      <w:proofErr w:type="gramEnd"/>
      <w:r w:rsidRPr="00853805">
        <w:rPr>
          <w:rFonts w:ascii="仿宋_GB2312" w:eastAsia="仿宋_GB2312" w:hint="eastAsia"/>
          <w:sz w:val="32"/>
          <w:szCs w:val="32"/>
        </w:rPr>
        <w:t>而降低服务标准，造成恶性循环。</w:t>
      </w:r>
    </w:p>
    <w:p w:rsidR="00F17E40" w:rsidRPr="00B57119" w:rsidRDefault="00F17E40" w:rsidP="00712ABE">
      <w:pPr>
        <w:adjustRightInd/>
        <w:snapToGrid/>
        <w:ind w:firstLineChars="200" w:firstLine="640"/>
        <w:jc w:val="both"/>
        <w:rPr>
          <w:rFonts w:ascii="黑体" w:eastAsia="黑体" w:hAnsi="黑体"/>
          <w:sz w:val="32"/>
          <w:szCs w:val="32"/>
        </w:rPr>
      </w:pPr>
      <w:r w:rsidRPr="00B57119">
        <w:rPr>
          <w:rFonts w:ascii="黑体" w:eastAsia="黑体" w:hAnsi="黑体" w:hint="eastAsia"/>
          <w:sz w:val="32"/>
          <w:szCs w:val="32"/>
        </w:rPr>
        <w:t>二、几点建议</w:t>
      </w:r>
    </w:p>
    <w:p w:rsidR="00F17E40" w:rsidRPr="00A7122B" w:rsidRDefault="00F17E40" w:rsidP="00712ABE">
      <w:pPr>
        <w:adjustRightInd/>
        <w:snapToGrid/>
        <w:ind w:firstLineChars="200" w:firstLine="643"/>
        <w:jc w:val="both"/>
        <w:rPr>
          <w:rFonts w:ascii="楷体_GB2312" w:eastAsia="楷体_GB2312" w:hAnsi="方正楷体_GB2312" w:cs="方正楷体_GB2312"/>
          <w:b/>
          <w:sz w:val="32"/>
          <w:szCs w:val="32"/>
        </w:rPr>
      </w:pPr>
      <w:r w:rsidRPr="00A7122B">
        <w:rPr>
          <w:rFonts w:ascii="楷体_GB2312" w:eastAsia="楷体_GB2312" w:hint="eastAsia"/>
          <w:b/>
          <w:sz w:val="32"/>
          <w:szCs w:val="32"/>
        </w:rPr>
        <w:t>1.理顺管理体系，加强政府职能部门对物业管理市场的监管</w:t>
      </w:r>
    </w:p>
    <w:p w:rsidR="00F17E40" w:rsidRPr="00853805" w:rsidRDefault="00F17E40" w:rsidP="00712ABE">
      <w:pPr>
        <w:adjustRightInd/>
        <w:snapToGrid/>
        <w:ind w:firstLineChars="200" w:firstLine="640"/>
        <w:jc w:val="both"/>
        <w:rPr>
          <w:rFonts w:ascii="仿宋_GB2312" w:eastAsia="仿宋_GB2312"/>
          <w:sz w:val="32"/>
          <w:szCs w:val="32"/>
        </w:rPr>
      </w:pPr>
      <w:r w:rsidRPr="00853805">
        <w:rPr>
          <w:rFonts w:ascii="仿宋_GB2312" w:eastAsia="仿宋_GB2312" w:hint="eastAsia"/>
          <w:sz w:val="32"/>
          <w:szCs w:val="32"/>
        </w:rPr>
        <w:t>物业管理是一项涉及多方面的综合性系统服务工程，需要多个部门相互支持、配合、协调。政府相关职能部门要从源头上加强物业管理工作。建议先理顺相关行政管理体系，要明确房管、行政执法、村社（居委）等部门对小区管理的职责，认真落实各项监管措施，从根本上减少物业管理矛盾纠纷。可以成立一个专门的物业管理协会或部门，根据我市物业管理的现状，制定我市的物业管理办法，健全各项制度，使我市的物业管理有章可循，健康发展。</w:t>
      </w:r>
    </w:p>
    <w:p w:rsidR="00F17E40" w:rsidRPr="001B641A" w:rsidRDefault="00F17E40" w:rsidP="00712ABE">
      <w:pPr>
        <w:adjustRightInd/>
        <w:snapToGrid/>
        <w:ind w:firstLineChars="200" w:firstLine="643"/>
        <w:jc w:val="both"/>
        <w:rPr>
          <w:rFonts w:ascii="楷体_GB2312" w:eastAsia="楷体_GB2312"/>
          <w:b/>
          <w:sz w:val="32"/>
          <w:szCs w:val="32"/>
        </w:rPr>
      </w:pPr>
      <w:r w:rsidRPr="001B641A">
        <w:rPr>
          <w:rFonts w:ascii="楷体_GB2312" w:eastAsia="楷体_GB2312" w:hint="eastAsia"/>
          <w:b/>
          <w:sz w:val="32"/>
          <w:szCs w:val="32"/>
        </w:rPr>
        <w:t>2.建立竞争机制，提高物业管理水平</w:t>
      </w:r>
    </w:p>
    <w:p w:rsidR="00F17E40" w:rsidRPr="00853805" w:rsidRDefault="00F17E40" w:rsidP="00712ABE">
      <w:pPr>
        <w:kinsoku/>
        <w:autoSpaceDE/>
        <w:autoSpaceDN/>
        <w:adjustRightInd/>
        <w:snapToGrid/>
        <w:ind w:firstLineChars="200" w:firstLine="640"/>
        <w:jc w:val="both"/>
        <w:rPr>
          <w:rFonts w:ascii="仿宋_GB2312" w:eastAsia="仿宋_GB2312"/>
          <w:sz w:val="32"/>
          <w:szCs w:val="32"/>
        </w:rPr>
      </w:pPr>
      <w:r w:rsidRPr="004A23C2">
        <w:rPr>
          <w:rFonts w:ascii="仿宋_GB2312" w:eastAsia="仿宋_GB2312" w:hint="eastAsia"/>
          <w:snapToGrid w:val="0"/>
          <w:kern w:val="0"/>
          <w:sz w:val="32"/>
          <w:szCs w:val="32"/>
        </w:rPr>
        <w:lastRenderedPageBreak/>
        <w:t>政府相关监管部门要加强对物业管理企业的资质管理、审核，严</w:t>
      </w:r>
      <w:r w:rsidRPr="004A23C2">
        <w:rPr>
          <w:rFonts w:ascii="仿宋_GB2312" w:eastAsia="仿宋_GB2312" w:hint="eastAsia"/>
          <w:sz w:val="32"/>
          <w:szCs w:val="32"/>
        </w:rPr>
        <w:t>格准入退出制度，逐步实现市场化管理。建议大力推行招投标制度，建立物业服务企业信用档案库，选择具备相应资质、企业信誉好、管理水平高的企业，让物业管</w:t>
      </w:r>
      <w:r w:rsidRPr="00853805">
        <w:rPr>
          <w:rFonts w:ascii="仿宋_GB2312" w:eastAsia="仿宋_GB2312" w:hint="eastAsia"/>
          <w:sz w:val="32"/>
          <w:szCs w:val="32"/>
        </w:rPr>
        <w:t>理企业在竞争中优胜劣汰，从而推进物业管理专业化、规模化、高效化经营。</w:t>
      </w:r>
    </w:p>
    <w:p w:rsidR="00F17E40" w:rsidRPr="001B641A" w:rsidRDefault="00F17E40" w:rsidP="00712ABE">
      <w:pPr>
        <w:adjustRightInd/>
        <w:snapToGrid/>
        <w:ind w:firstLineChars="200" w:firstLine="643"/>
        <w:jc w:val="both"/>
        <w:rPr>
          <w:rFonts w:ascii="楷体_GB2312" w:eastAsia="楷体_GB2312"/>
          <w:b/>
          <w:sz w:val="32"/>
          <w:szCs w:val="32"/>
        </w:rPr>
      </w:pPr>
      <w:r w:rsidRPr="001B641A">
        <w:rPr>
          <w:rFonts w:ascii="楷体_GB2312" w:eastAsia="楷体_GB2312" w:hint="eastAsia"/>
          <w:b/>
          <w:sz w:val="32"/>
          <w:szCs w:val="32"/>
        </w:rPr>
        <w:t>3.加大宣传力度，转变群众观念，营造良好社会氛围</w:t>
      </w:r>
    </w:p>
    <w:p w:rsidR="00F17E40" w:rsidRPr="004A23C2" w:rsidRDefault="00F17E40" w:rsidP="00712ABE">
      <w:pPr>
        <w:kinsoku/>
        <w:adjustRightInd/>
        <w:snapToGrid/>
        <w:ind w:firstLineChars="200" w:firstLine="640"/>
        <w:jc w:val="both"/>
        <w:rPr>
          <w:rFonts w:ascii="仿宋_GB2312" w:eastAsia="仿宋_GB2312"/>
          <w:snapToGrid w:val="0"/>
          <w:kern w:val="0"/>
          <w:sz w:val="32"/>
          <w:szCs w:val="32"/>
        </w:rPr>
      </w:pPr>
      <w:r w:rsidRPr="00853805">
        <w:rPr>
          <w:rFonts w:ascii="仿宋_GB2312" w:eastAsia="仿宋_GB2312" w:hint="eastAsia"/>
          <w:sz w:val="32"/>
          <w:szCs w:val="32"/>
        </w:rPr>
        <w:t>政府职能部门要加强对《物权法》《物业管理条例》《价格法》和相关法律法规的宣传工作</w:t>
      </w:r>
      <w:r w:rsidRPr="004A23C2">
        <w:rPr>
          <w:rFonts w:ascii="仿宋_GB2312" w:eastAsia="仿宋_GB2312" w:hint="eastAsia"/>
          <w:snapToGrid w:val="0"/>
          <w:kern w:val="0"/>
          <w:sz w:val="32"/>
          <w:szCs w:val="32"/>
        </w:rPr>
        <w:t>，使居民正确理解和认识物业管理，增强业主维权意识、自治意识、有偿服务意识，自觉履行业主的职责和义务，营造有利于物业管理的良好社会氛围。</w:t>
      </w:r>
    </w:p>
    <w:p w:rsidR="00F17E40" w:rsidRPr="001B641A" w:rsidRDefault="00F17E40" w:rsidP="00712ABE">
      <w:pPr>
        <w:adjustRightInd/>
        <w:snapToGrid/>
        <w:ind w:firstLineChars="200" w:firstLine="643"/>
        <w:jc w:val="both"/>
        <w:rPr>
          <w:rFonts w:ascii="楷体_GB2312" w:eastAsia="楷体_GB2312"/>
          <w:b/>
          <w:sz w:val="32"/>
          <w:szCs w:val="32"/>
        </w:rPr>
      </w:pPr>
      <w:r w:rsidRPr="001B641A">
        <w:rPr>
          <w:rFonts w:ascii="楷体_GB2312" w:eastAsia="楷体_GB2312" w:hint="eastAsia"/>
          <w:b/>
          <w:sz w:val="32"/>
          <w:szCs w:val="32"/>
        </w:rPr>
        <w:t>4.增强自治意识，发挥业主委员会作用</w:t>
      </w:r>
    </w:p>
    <w:p w:rsidR="00F17E40" w:rsidRPr="00853805" w:rsidRDefault="00F17E40" w:rsidP="00712ABE">
      <w:pPr>
        <w:kinsoku/>
        <w:adjustRightInd/>
        <w:snapToGrid/>
        <w:ind w:firstLineChars="200" w:firstLine="640"/>
        <w:jc w:val="both"/>
        <w:rPr>
          <w:rFonts w:ascii="仿宋_GB2312" w:eastAsia="仿宋_GB2312"/>
          <w:sz w:val="32"/>
          <w:szCs w:val="32"/>
        </w:rPr>
      </w:pPr>
      <w:r w:rsidRPr="00853805">
        <w:rPr>
          <w:rFonts w:ascii="仿宋_GB2312" w:eastAsia="仿宋_GB2312" w:hint="eastAsia"/>
          <w:sz w:val="32"/>
          <w:szCs w:val="32"/>
        </w:rPr>
        <w:t>目前我市小区没有成立业</w:t>
      </w:r>
      <w:r w:rsidRPr="004A23C2">
        <w:rPr>
          <w:rFonts w:ascii="仿宋_GB2312" w:eastAsia="仿宋_GB2312" w:hint="eastAsia"/>
          <w:snapToGrid w:val="0"/>
          <w:kern w:val="0"/>
          <w:sz w:val="32"/>
          <w:szCs w:val="32"/>
        </w:rPr>
        <w:t>委会的也有，或是仅成立了但没有</w:t>
      </w:r>
      <w:proofErr w:type="gramStart"/>
      <w:r w:rsidRPr="004A23C2">
        <w:rPr>
          <w:rFonts w:ascii="仿宋_GB2312" w:eastAsia="仿宋_GB2312" w:hint="eastAsia"/>
          <w:snapToGrid w:val="0"/>
          <w:kern w:val="0"/>
          <w:sz w:val="32"/>
          <w:szCs w:val="32"/>
        </w:rPr>
        <w:t>发挥业委</w:t>
      </w:r>
      <w:proofErr w:type="gramEnd"/>
      <w:r w:rsidRPr="004A23C2">
        <w:rPr>
          <w:rFonts w:ascii="仿宋_GB2312" w:eastAsia="仿宋_GB2312" w:hint="eastAsia"/>
          <w:snapToGrid w:val="0"/>
          <w:kern w:val="0"/>
          <w:sz w:val="32"/>
          <w:szCs w:val="32"/>
        </w:rPr>
        <w:t>会应有的作用，导致业主和物业缺乏沟通的桥梁和纽带，导致屡屡发生不和谐事件。建议政府相关职能部门要加大力度贯彻实施《物业管理条例》，指导和帮助小区建立业主委员会，发挥其在物业企业与业主之间的桥梁作用，建立双方能相互沟通、理解的信任关系。</w:t>
      </w:r>
      <w:proofErr w:type="gramStart"/>
      <w:r w:rsidRPr="004A23C2">
        <w:rPr>
          <w:rFonts w:ascii="仿宋_GB2312" w:eastAsia="仿宋_GB2312" w:hint="eastAsia"/>
          <w:snapToGrid w:val="0"/>
          <w:kern w:val="0"/>
          <w:sz w:val="32"/>
          <w:szCs w:val="32"/>
        </w:rPr>
        <w:t>目前业委</w:t>
      </w:r>
      <w:proofErr w:type="gramEnd"/>
      <w:r w:rsidRPr="004A23C2">
        <w:rPr>
          <w:rFonts w:ascii="仿宋_GB2312" w:eastAsia="仿宋_GB2312" w:hint="eastAsia"/>
          <w:snapToGrid w:val="0"/>
          <w:kern w:val="0"/>
          <w:sz w:val="32"/>
          <w:szCs w:val="32"/>
        </w:rPr>
        <w:t>会成员的工作纯公益性，难得有勇于担当的热心人士来参加，建议政府</w:t>
      </w:r>
      <w:r w:rsidR="00150F90">
        <w:rPr>
          <w:rFonts w:ascii="仿宋_GB2312" w:eastAsia="仿宋_GB2312" w:hint="eastAsia"/>
          <w:snapToGrid w:val="0"/>
          <w:kern w:val="0"/>
          <w:sz w:val="32"/>
          <w:szCs w:val="32"/>
        </w:rPr>
        <w:t>的财政支出</w:t>
      </w:r>
      <w:r w:rsidRPr="004A23C2">
        <w:rPr>
          <w:rFonts w:ascii="仿宋_GB2312" w:eastAsia="仿宋_GB2312" w:hint="eastAsia"/>
          <w:snapToGrid w:val="0"/>
          <w:kern w:val="0"/>
          <w:sz w:val="32"/>
          <w:szCs w:val="32"/>
        </w:rPr>
        <w:t>参照村（社</w:t>
      </w:r>
      <w:r w:rsidRPr="00853805">
        <w:rPr>
          <w:rFonts w:ascii="仿宋_GB2312" w:eastAsia="仿宋_GB2312" w:hint="eastAsia"/>
          <w:sz w:val="32"/>
          <w:szCs w:val="32"/>
        </w:rPr>
        <w:t>区）一般干部的薪资来报酬，并进行绩效考核，逐步创建“枫桥式业委会”。</w:t>
      </w:r>
      <w:bookmarkStart w:id="0" w:name="_GoBack"/>
      <w:bookmarkEnd w:id="0"/>
    </w:p>
    <w:p w:rsidR="00F17E40" w:rsidRPr="00853805" w:rsidRDefault="00F17E40" w:rsidP="00712ABE">
      <w:pPr>
        <w:adjustRightInd/>
        <w:snapToGrid/>
        <w:ind w:firstLineChars="200" w:firstLine="640"/>
        <w:jc w:val="both"/>
        <w:rPr>
          <w:rFonts w:ascii="仿宋_GB2312" w:eastAsia="仿宋_GB2312"/>
          <w:sz w:val="32"/>
          <w:szCs w:val="32"/>
        </w:rPr>
      </w:pPr>
      <w:r w:rsidRPr="00853805">
        <w:rPr>
          <w:rFonts w:ascii="仿宋_GB2312" w:eastAsia="仿宋_GB2312" w:hint="eastAsia"/>
          <w:sz w:val="32"/>
          <w:szCs w:val="32"/>
        </w:rPr>
        <w:t>总之，物业管理是一项复杂的工作，它的服务涉及千家万户的安居乐业，也是一个城市文明、和谐、稳定的基础。因此希望</w:t>
      </w:r>
      <w:r w:rsidRPr="00853805">
        <w:rPr>
          <w:rFonts w:ascii="仿宋_GB2312" w:eastAsia="仿宋_GB2312" w:hint="eastAsia"/>
          <w:sz w:val="32"/>
          <w:szCs w:val="32"/>
        </w:rPr>
        <w:lastRenderedPageBreak/>
        <w:t>政府能够将小区物业管理提高到城市管理的重要位置来谋划、来推进，提升居民幸福生活指数，奋力争创共同富裕和中国式现代化示范引领的市域样板。</w:t>
      </w:r>
    </w:p>
    <w:sectPr w:rsidR="00F17E40" w:rsidRPr="00853805" w:rsidSect="00DB2B66">
      <w:footerReference w:type="default" r:id="rId6"/>
      <w:pgSz w:w="11906" w:h="16838"/>
      <w:pgMar w:top="2098" w:right="1531" w:bottom="1985" w:left="1531" w:header="1020" w:footer="158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A01" w:rsidRDefault="00EF5A01" w:rsidP="00F17E40">
      <w:pPr>
        <w:spacing w:line="240" w:lineRule="auto"/>
      </w:pPr>
      <w:r>
        <w:separator/>
      </w:r>
    </w:p>
    <w:p w:rsidR="00EF5A01" w:rsidRDefault="00EF5A01"/>
    <w:p w:rsidR="00EF5A01" w:rsidRDefault="00EF5A01"/>
    <w:p w:rsidR="00EF5A01" w:rsidRDefault="00EF5A01" w:rsidP="00A7122B"/>
  </w:endnote>
  <w:endnote w:type="continuationSeparator" w:id="0">
    <w:p w:rsidR="00EF5A01" w:rsidRDefault="00EF5A01" w:rsidP="00F17E40">
      <w:pPr>
        <w:spacing w:line="240" w:lineRule="auto"/>
      </w:pPr>
      <w:r>
        <w:continuationSeparator/>
      </w:r>
    </w:p>
    <w:p w:rsidR="00EF5A01" w:rsidRDefault="00EF5A01"/>
    <w:p w:rsidR="00EF5A01" w:rsidRDefault="00EF5A01"/>
    <w:p w:rsidR="00EF5A01" w:rsidRDefault="00EF5A01" w:rsidP="00A7122B"/>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2312">
    <w:altName w:val="宋体"/>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16430"/>
      <w:docPartObj>
        <w:docPartGallery w:val="Page Numbers (Bottom of Page)"/>
        <w:docPartUnique/>
      </w:docPartObj>
    </w:sdtPr>
    <w:sdtContent>
      <w:p w:rsidR="00000000" w:rsidRDefault="00A7122B" w:rsidP="00B10B9E">
        <w:pPr>
          <w:pStyle w:val="a4"/>
          <w:ind w:firstLine="361"/>
          <w:jc w:val="center"/>
        </w:pPr>
        <w:fldSimple w:instr=" PAGE   \* MERGEFORMAT ">
          <w:r w:rsidR="008115FB" w:rsidRPr="008115FB">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A01" w:rsidRDefault="00EF5A01" w:rsidP="00F17E40">
      <w:pPr>
        <w:spacing w:line="240" w:lineRule="auto"/>
      </w:pPr>
      <w:r>
        <w:separator/>
      </w:r>
    </w:p>
    <w:p w:rsidR="00EF5A01" w:rsidRDefault="00EF5A01"/>
    <w:p w:rsidR="00EF5A01" w:rsidRDefault="00EF5A01"/>
    <w:p w:rsidR="00EF5A01" w:rsidRDefault="00EF5A01" w:rsidP="00A7122B"/>
  </w:footnote>
  <w:footnote w:type="continuationSeparator" w:id="0">
    <w:p w:rsidR="00EF5A01" w:rsidRDefault="00EF5A01" w:rsidP="00F17E40">
      <w:pPr>
        <w:spacing w:line="240" w:lineRule="auto"/>
      </w:pPr>
      <w:r>
        <w:continuationSeparator/>
      </w:r>
    </w:p>
    <w:p w:rsidR="00EF5A01" w:rsidRDefault="00EF5A01"/>
    <w:p w:rsidR="00EF5A01" w:rsidRDefault="00EF5A01"/>
    <w:p w:rsidR="00EF5A01" w:rsidRDefault="00EF5A01" w:rsidP="00A7122B"/>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7E40"/>
    <w:rsid w:val="00150F90"/>
    <w:rsid w:val="001B641A"/>
    <w:rsid w:val="001E5CDB"/>
    <w:rsid w:val="0033224A"/>
    <w:rsid w:val="00404101"/>
    <w:rsid w:val="00444C3A"/>
    <w:rsid w:val="00447CF2"/>
    <w:rsid w:val="004A23C2"/>
    <w:rsid w:val="005A334A"/>
    <w:rsid w:val="00712ABE"/>
    <w:rsid w:val="00712DF5"/>
    <w:rsid w:val="007235FC"/>
    <w:rsid w:val="00752ABF"/>
    <w:rsid w:val="00797823"/>
    <w:rsid w:val="008115FB"/>
    <w:rsid w:val="00A7122B"/>
    <w:rsid w:val="00B10B9E"/>
    <w:rsid w:val="00E131B1"/>
    <w:rsid w:val="00E25FF4"/>
    <w:rsid w:val="00EF5A01"/>
    <w:rsid w:val="00F016A3"/>
    <w:rsid w:val="00F17E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F17E40"/>
    <w:pPr>
      <w:kinsoku w:val="0"/>
      <w:autoSpaceDE w:val="0"/>
      <w:autoSpaceDN w:val="0"/>
      <w:adjustRightInd w:val="0"/>
      <w:snapToGrid w:val="0"/>
      <w:spacing w:line="560" w:lineRule="exact"/>
      <w:jc w:val="center"/>
      <w:textAlignment w:val="baseline"/>
    </w:pPr>
    <w:rPr>
      <w:rFonts w:asciiTheme="majorEastAsia" w:eastAsiaTheme="majorEastAsia" w:hAnsiTheme="majorEastAsia"/>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7E40"/>
    <w:pPr>
      <w:pBdr>
        <w:bottom w:val="single" w:sz="6" w:space="1" w:color="auto"/>
      </w:pBdr>
      <w:tabs>
        <w:tab w:val="center" w:pos="4153"/>
        <w:tab w:val="right" w:pos="8306"/>
      </w:tabs>
    </w:pPr>
    <w:rPr>
      <w:sz w:val="18"/>
      <w:szCs w:val="18"/>
    </w:rPr>
  </w:style>
  <w:style w:type="character" w:customStyle="1" w:styleId="Char">
    <w:name w:val="页眉 Char"/>
    <w:basedOn w:val="a0"/>
    <w:link w:val="a3"/>
    <w:uiPriority w:val="99"/>
    <w:semiHidden/>
    <w:rsid w:val="00F17E40"/>
    <w:rPr>
      <w:sz w:val="18"/>
      <w:szCs w:val="18"/>
    </w:rPr>
  </w:style>
  <w:style w:type="paragraph" w:styleId="a4">
    <w:name w:val="footer"/>
    <w:basedOn w:val="a"/>
    <w:link w:val="Char0"/>
    <w:uiPriority w:val="99"/>
    <w:unhideWhenUsed/>
    <w:qFormat/>
    <w:rsid w:val="00F17E40"/>
    <w:pPr>
      <w:tabs>
        <w:tab w:val="center" w:pos="4153"/>
        <w:tab w:val="right" w:pos="8306"/>
      </w:tabs>
      <w:jc w:val="left"/>
    </w:pPr>
    <w:rPr>
      <w:sz w:val="18"/>
      <w:szCs w:val="18"/>
    </w:rPr>
  </w:style>
  <w:style w:type="character" w:customStyle="1" w:styleId="Char0">
    <w:name w:val="页脚 Char"/>
    <w:basedOn w:val="a0"/>
    <w:link w:val="a4"/>
    <w:uiPriority w:val="99"/>
    <w:rsid w:val="00F17E4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2024-01-12T01:50:00Z</dcterms:created>
  <dcterms:modified xsi:type="dcterms:W3CDTF">2024-01-12T03:08:00Z</dcterms:modified>
</cp:coreProperties>
</file>