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atLeast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 xml:space="preserve">   　　　　　　　　　　　　　　　　　　　　</w:t>
      </w:r>
      <w:r>
        <w:rPr>
          <w:rFonts w:hint="eastAsia" w:ascii="黑体" w:eastAsia="黑体"/>
          <w:sz w:val="32"/>
        </w:rPr>
        <w:t>类号标记：</w:t>
      </w:r>
      <w:r>
        <w:rPr>
          <w:rFonts w:hint="eastAsia" w:ascii="黑体" w:eastAsia="黑体"/>
          <w:sz w:val="32"/>
          <w:lang w:val="en-US" w:eastAsia="zh-CN"/>
        </w:rPr>
        <w:t>A</w:t>
      </w:r>
      <w:r>
        <w:rPr>
          <w:rFonts w:hint="eastAsia" w:ascii="黑体" w:eastAsia="黑体"/>
          <w:sz w:val="32"/>
        </w:rPr>
        <w:t xml:space="preserve"> </w:t>
      </w:r>
    </w:p>
    <w:p>
      <w:pPr>
        <w:spacing w:line="460" w:lineRule="atLeast"/>
        <w:jc w:val="right"/>
        <w:rPr>
          <w:rFonts w:ascii="仿宋_GB2312"/>
          <w:sz w:val="32"/>
        </w:rPr>
      </w:pPr>
    </w:p>
    <w:p>
      <w:pPr>
        <w:spacing w:line="460" w:lineRule="atLeast"/>
        <w:rPr>
          <w:rFonts w:ascii="方正小标宋简体" w:eastAsia="方正小标宋简体"/>
          <w:color w:val="FF0000"/>
          <w:sz w:val="86"/>
          <w:szCs w:val="86"/>
        </w:rPr>
      </w:pPr>
      <w:r>
        <w:rPr>
          <w:rFonts w:hint="eastAsia" w:ascii="方正小标宋简体" w:eastAsia="方正小标宋简体"/>
          <w:color w:val="FF0000"/>
          <w:sz w:val="86"/>
          <w:szCs w:val="86"/>
        </w:rPr>
        <w:t>慈溪市农业农村局文件</w:t>
      </w:r>
    </w:p>
    <w:p>
      <w:pPr>
        <w:spacing w:line="460" w:lineRule="atLeast"/>
        <w:rPr>
          <w:rFonts w:ascii="仿宋_GB2312"/>
          <w:sz w:val="32"/>
        </w:rPr>
      </w:pPr>
    </w:p>
    <w:p>
      <w:pPr>
        <w:spacing w:line="460" w:lineRule="atLeast"/>
        <w:rPr>
          <w:rFonts w:ascii="仿宋_GB2312"/>
          <w:sz w:val="32"/>
        </w:rPr>
      </w:pPr>
    </w:p>
    <w:p>
      <w:pPr>
        <w:spacing w:line="3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/>
          <w:sz w:val="32"/>
        </w:rPr>
        <w:t>　</w:t>
      </w:r>
      <w:r>
        <w:rPr>
          <w:rFonts w:hint="eastAsia" w:ascii="仿宋" w:hAnsi="仿宋" w:eastAsia="仿宋"/>
          <w:sz w:val="32"/>
          <w:szCs w:val="32"/>
        </w:rPr>
        <w:t>慈农建〔2023〕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号　　　    　       签发人：卢泽</w:t>
      </w:r>
    </w:p>
    <w:p>
      <w:pPr>
        <w:spacing w:line="320" w:lineRule="exact"/>
        <w:rPr>
          <w:rFonts w:ascii="仿宋_GB2312"/>
          <w:sz w:val="32"/>
        </w:rPr>
      </w:pPr>
      <w:r>
        <w:rPr>
          <w:rFonts w:ascii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193040</wp:posOffset>
                </wp:positionV>
                <wp:extent cx="5372100" cy="22860"/>
                <wp:effectExtent l="0" t="9525" r="0" b="24765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2286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9pt;margin-top:15.2pt;height:1.8pt;width:423pt;z-index:251660288;mso-width-relative:page;mso-height-relative:page;" filled="f" stroked="t" coordsize="21600,21600" o:gfxdata="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7&#10;3QW01QAAAAgBAAAPAAAAAAAAAAEAIAAAACIAAABkcnMvZG93bnJldi54bWxQSwECFAAUAAAACACH&#10;TuJABiAk7O4BAADeAwAADgAAAAAAAAABACAAAAAkAQAAZHJzL2Uyb0RvYy54bWxQSwUGAAAAAAYA&#10;BgBZAQAAh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宋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宋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黑体" w:hAnsi="宋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对市十八届人大二次会议第97号建议的答复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宋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" w:hAnsi="仿宋" w:eastAsia="仿宋"/>
          <w:spacing w:val="-16"/>
          <w:sz w:val="32"/>
          <w:szCs w:val="32"/>
        </w:rPr>
      </w:pPr>
      <w:r>
        <w:rPr>
          <w:rFonts w:hint="eastAsia" w:ascii="仿宋" w:hAnsi="仿宋" w:eastAsia="仿宋"/>
          <w:spacing w:val="-16"/>
          <w:sz w:val="32"/>
          <w:szCs w:val="32"/>
        </w:rPr>
        <w:t>余云宽代表: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6" w:firstLineChars="200"/>
        <w:textAlignment w:val="auto"/>
        <w:rPr>
          <w:rFonts w:ascii="仿宋" w:hAnsi="仿宋" w:eastAsia="仿宋"/>
          <w:spacing w:val="-16"/>
          <w:sz w:val="32"/>
          <w:szCs w:val="32"/>
        </w:rPr>
      </w:pPr>
      <w:r>
        <w:rPr>
          <w:rFonts w:hint="eastAsia" w:ascii="仿宋" w:hAnsi="仿宋" w:eastAsia="仿宋"/>
          <w:spacing w:val="-16"/>
          <w:sz w:val="32"/>
          <w:szCs w:val="32"/>
        </w:rPr>
        <w:t>您提出的《关于数字赋能乡村振兴的建议》已收悉，我局及时组织人员进行了认真研究，并提出具体承办意见，经局长办公会议研究同意，现答复如下：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6" w:firstLineChars="200"/>
        <w:textAlignment w:val="auto"/>
        <w:rPr>
          <w:rFonts w:ascii="仿宋" w:hAnsi="仿宋" w:eastAsia="仿宋"/>
          <w:spacing w:val="-16"/>
          <w:sz w:val="32"/>
          <w:szCs w:val="32"/>
        </w:rPr>
      </w:pPr>
      <w:r>
        <w:rPr>
          <w:rFonts w:hint="eastAsia" w:ascii="仿宋" w:hAnsi="仿宋" w:eastAsia="仿宋"/>
          <w:spacing w:val="-16"/>
          <w:sz w:val="32"/>
          <w:szCs w:val="32"/>
        </w:rPr>
        <w:t>近年来，慈溪市以数字乡村先行探索为使命，以“三农”实际需求为导向，跨部门业务协同为手段，着力打造“慈溪智农”品牌，推进农业数字化改造、农村数字化治理、农民数字化生活，努力争创数字乡村新高地。</w:t>
      </w:r>
      <w:r>
        <w:rPr>
          <w:rFonts w:ascii="仿宋" w:hAnsi="仿宋" w:eastAsia="仿宋"/>
          <w:spacing w:val="-16"/>
          <w:sz w:val="32"/>
          <w:szCs w:val="32"/>
        </w:rPr>
        <w:t>相继被评为</w:t>
      </w:r>
      <w:r>
        <w:rPr>
          <w:rFonts w:hint="eastAsia" w:ascii="仿宋" w:hAnsi="仿宋" w:eastAsia="仿宋"/>
          <w:spacing w:val="-16"/>
          <w:sz w:val="32"/>
          <w:szCs w:val="32"/>
        </w:rPr>
        <w:t>全国首批国家数字乡村试点地区，连续三年获评全国县域数字农业农村发展水平评价先进县，</w:t>
      </w:r>
      <w:r>
        <w:rPr>
          <w:rFonts w:ascii="仿宋" w:hAnsi="仿宋" w:eastAsia="仿宋"/>
          <w:spacing w:val="-16"/>
          <w:sz w:val="32"/>
          <w:szCs w:val="32"/>
        </w:rPr>
        <w:t>浙江</w:t>
      </w:r>
      <w:r>
        <w:rPr>
          <w:rFonts w:hint="eastAsia" w:ascii="仿宋" w:hAnsi="仿宋" w:eastAsia="仿宋"/>
          <w:spacing w:val="-16"/>
          <w:sz w:val="32"/>
          <w:szCs w:val="32"/>
        </w:rPr>
        <w:t>省</w:t>
      </w:r>
      <w:r>
        <w:rPr>
          <w:rFonts w:ascii="仿宋" w:hAnsi="仿宋" w:eastAsia="仿宋"/>
          <w:spacing w:val="-16"/>
          <w:sz w:val="32"/>
          <w:szCs w:val="32"/>
        </w:rPr>
        <w:t>数字乡村“</w:t>
      </w:r>
      <w:r>
        <w:rPr>
          <w:rFonts w:hint="eastAsia" w:ascii="仿宋" w:hAnsi="仿宋" w:eastAsia="仿宋"/>
          <w:spacing w:val="-16"/>
          <w:sz w:val="32"/>
          <w:szCs w:val="32"/>
        </w:rPr>
        <w:t>金翼奖</w:t>
      </w:r>
      <w:r>
        <w:rPr>
          <w:rFonts w:ascii="仿宋" w:hAnsi="仿宋" w:eastAsia="仿宋"/>
          <w:spacing w:val="-16"/>
          <w:sz w:val="32"/>
          <w:szCs w:val="32"/>
        </w:rPr>
        <w:t>”</w:t>
      </w:r>
      <w:r>
        <w:rPr>
          <w:rFonts w:hint="eastAsia" w:ascii="仿宋" w:hAnsi="仿宋" w:eastAsia="仿宋"/>
          <w:spacing w:val="-16"/>
          <w:sz w:val="32"/>
          <w:szCs w:val="32"/>
        </w:rPr>
        <w:t>十佳县、数字乡村建设工作成绩突出集体。我市推进数字乡村的主要做法是：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6" w:firstLineChars="200"/>
        <w:textAlignment w:val="auto"/>
        <w:rPr>
          <w:rFonts w:ascii="仿宋" w:hAnsi="仿宋" w:eastAsia="仿宋"/>
          <w:spacing w:val="-1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6"/>
          <w:sz w:val="32"/>
          <w:szCs w:val="32"/>
        </w:rPr>
        <w:t>一是加快建设乡村信息基础设施。</w:t>
      </w:r>
      <w:r>
        <w:rPr>
          <w:rFonts w:hint="eastAsia" w:ascii="仿宋" w:hAnsi="仿宋" w:eastAsia="仿宋"/>
          <w:spacing w:val="-16"/>
          <w:sz w:val="32"/>
          <w:szCs w:val="32"/>
        </w:rPr>
        <w:t>加快推进5G等基础设施建设。贯彻落实《慈溪市移动通5G基站专项规划（2019-2023）》，加快5G基站建设落地，推进5G网络深度覆盖。截至2022年底，城乡千兆光纤网络覆盖率达到100%，全大市完成5G基站建设889个，慈溪市现有5G基站数量超3000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6" w:firstLineChars="200"/>
        <w:textAlignment w:val="auto"/>
        <w:rPr>
          <w:rFonts w:ascii="仿宋" w:hAnsi="仿宋" w:eastAsia="仿宋"/>
          <w:spacing w:val="-16"/>
          <w:sz w:val="32"/>
          <w:szCs w:val="32"/>
        </w:rPr>
      </w:pPr>
      <w:bookmarkStart w:id="0" w:name="OLE_LINK2"/>
      <w:r>
        <w:rPr>
          <w:rFonts w:hint="eastAsia" w:ascii="黑体" w:hAnsi="黑体" w:eastAsia="黑体" w:cs="黑体"/>
          <w:b w:val="0"/>
          <w:bCs w:val="0"/>
          <w:spacing w:val="-16"/>
          <w:sz w:val="32"/>
          <w:szCs w:val="32"/>
        </w:rPr>
        <w:t>二是大力发展产业数字化转型。</w:t>
      </w:r>
      <w:r>
        <w:rPr>
          <w:rFonts w:hint="eastAsia" w:ascii="仿宋" w:hAnsi="仿宋" w:eastAsia="仿宋"/>
          <w:spacing w:val="-16"/>
          <w:sz w:val="32"/>
          <w:szCs w:val="32"/>
        </w:rPr>
        <w:t>坚持需求和实效导向，强化机制创新，加快数字应用，推动现代农业转型升级。推进数字农场（畜牧场、渔场）、数字工厂、数字园区等示范创建，强化示范带动，打造全国数字农业样板。鼓励农业经营主体通过数字化设施设备改造，实现微喷灌、风机湿帘、环境监测、卷膜等智能化控制和远程操控，农场主在家就可以根据大棚温湿度数据，进行远程操控，有效减少了环境变化对植物生长的影响，节约人工成本和时间成本。同时以绿色农田建设为契机，积极探索大田农业数字化设施建设，提升基础设施数字化、智能化水平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6" w:firstLineChars="200"/>
        <w:textAlignment w:val="auto"/>
        <w:rPr>
          <w:rFonts w:ascii="仿宋" w:hAnsi="仿宋" w:eastAsia="仿宋"/>
          <w:spacing w:val="-1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6"/>
          <w:sz w:val="32"/>
          <w:szCs w:val="32"/>
        </w:rPr>
        <w:t>三是提升乡村治理水平。</w:t>
      </w:r>
      <w:r>
        <w:rPr>
          <w:rFonts w:hint="eastAsia" w:ascii="仿宋" w:hAnsi="仿宋" w:eastAsia="仿宋"/>
          <w:spacing w:val="-16"/>
          <w:sz w:val="32"/>
          <w:szCs w:val="32"/>
        </w:rPr>
        <w:t xml:space="preserve">近年来，我们以构建基层社会治理共同体为目标，以数字赋能为方式，创新发展新时代“枫桥经验”，经在桥头镇试点迭代，打造建设了在全市推广的“慈溪群治分”基层智治应用。目前，全市激活用户46万余人，每天活跃用户2万余人，仅今年前3个月就有18.5万人次参与平安巡防、“和谐家庭评比”等各类活动6480场，兑换积分150余万分，同时，收到群众提出的意见建议1500余条。“慈溪群治分”基层智治应用有效助推了慈溪乡村振兴工作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6" w:firstLineChars="200"/>
        <w:textAlignment w:val="auto"/>
        <w:rPr>
          <w:rFonts w:ascii="仿宋" w:hAnsi="仿宋" w:eastAsia="仿宋"/>
          <w:spacing w:val="-1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6"/>
          <w:sz w:val="32"/>
          <w:szCs w:val="32"/>
        </w:rPr>
        <w:t>四是实施农产品出村进城工程。</w:t>
      </w:r>
      <w:r>
        <w:rPr>
          <w:rFonts w:hint="eastAsia" w:ascii="仿宋" w:hAnsi="仿宋" w:eastAsia="仿宋"/>
          <w:spacing w:val="-16"/>
          <w:sz w:val="32"/>
          <w:szCs w:val="32"/>
        </w:rPr>
        <w:t>重点加快省“网上农博”、慈溪产业带直播基地（慈溪优品馆）等平台推广和创新应用，打造线上慈溪农产品特产馆，发展线上订单直销、连锁配送、电子商务、社群营销等新型营销模式，实现农产品快速流通，信息便捷传输。积极打造“共享冰爽爽”应用，有效激活闲置冷库资源，助力农户果蔬错峰、错时、跨季销售提效增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ascii="仿宋" w:hAnsi="仿宋" w:eastAsia="仿宋"/>
          <w:spacing w:val="-1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6"/>
          <w:sz w:val="32"/>
          <w:szCs w:val="32"/>
        </w:rPr>
        <w:t>五是积极发挥奖补政策引导作用。</w:t>
      </w:r>
      <w:r>
        <w:rPr>
          <w:rFonts w:hint="eastAsia" w:ascii="仿宋" w:hAnsi="仿宋" w:eastAsia="仿宋"/>
          <w:spacing w:val="-16"/>
          <w:sz w:val="32"/>
          <w:szCs w:val="32"/>
        </w:rPr>
        <w:t>统筹安排农业产业链信息化财政补助4730万元，引导农业主体投资2.2亿元，建设国家数字农业创新应用基地1个、省级数字工厂7家、数字化改造基地40家，带动产业增收5.1亿元。市财政累计安排项资金用于支持数字乡村平台建设。通过构建“1115N”的整体平台架构，着力实现农业数字化改造、农村数字化治理、农民数字化生活，提升“三农”信息化服务水平，助推产业兴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6"/>
        <w:textAlignment w:val="auto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pacing w:val="-16"/>
          <w:sz w:val="32"/>
          <w:szCs w:val="32"/>
        </w:rPr>
        <w:t>下步，我们将在充分吸收您的意见建议基础上，持续推进信息基础数字化迭代、产业数字化转型、治理数字化赋能、服务数字化升级，努力推进数字赋能乡村振兴。感谢您对我市农业农村工作的关心和支持！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" w:hAnsi="仿宋" w:eastAsia="仿宋" w:cs="宋体"/>
          <w:color w:val="000000"/>
          <w:spacing w:val="-16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pacing w:val="-16"/>
          <w:kern w:val="0"/>
          <w:sz w:val="32"/>
          <w:szCs w:val="32"/>
          <w:lang w:eastAsia="zh-CN"/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仿宋" w:hAnsi="仿宋" w:eastAsia="仿宋"/>
          <w:spacing w:val="-16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-16"/>
          <w:kern w:val="0"/>
          <w:sz w:val="32"/>
          <w:szCs w:val="32"/>
          <w:lang w:eastAsia="zh-CN"/>
        </w:rPr>
        <w:t>　　　　　　　　　　　　　　　　　二〇二</w:t>
      </w:r>
      <w:bookmarkStart w:id="1" w:name="_GoBack"/>
      <w:bookmarkEnd w:id="1"/>
      <w:r>
        <w:rPr>
          <w:rFonts w:hint="eastAsia" w:ascii="仿宋" w:hAnsi="仿宋" w:eastAsia="仿宋" w:cs="宋体"/>
          <w:color w:val="000000"/>
          <w:spacing w:val="-16"/>
          <w:kern w:val="0"/>
          <w:sz w:val="32"/>
          <w:szCs w:val="32"/>
          <w:lang w:eastAsia="zh-CN"/>
        </w:rPr>
        <w:t>三年五月三十一日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仿宋" w:hAnsi="仿宋" w:eastAsia="仿宋"/>
          <w:spacing w:val="-1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76" w:firstLineChars="200"/>
        <w:textAlignment w:val="auto"/>
        <w:rPr>
          <w:rFonts w:hint="eastAsia" w:ascii="仿宋" w:hAnsi="仿宋" w:eastAsia="仿宋"/>
          <w:spacing w:val="-16"/>
          <w:sz w:val="32"/>
          <w:szCs w:val="32"/>
        </w:rPr>
      </w:pPr>
      <w:r>
        <w:rPr>
          <w:rFonts w:hint="eastAsia" w:ascii="仿宋" w:hAnsi="仿宋" w:eastAsia="仿宋"/>
          <w:spacing w:val="-16"/>
          <w:sz w:val="32"/>
          <w:szCs w:val="32"/>
        </w:rPr>
        <w:t>抄  送：市人大代表工委，市政府办公室，市委政法委，市财政局，市商务局，市经信局，市大数据发展中心，</w:t>
      </w:r>
      <w:r>
        <w:rPr>
          <w:rFonts w:hint="eastAsia" w:ascii="仿宋" w:hAnsi="仿宋" w:eastAsia="仿宋"/>
          <w:spacing w:val="-16"/>
          <w:sz w:val="32"/>
          <w:szCs w:val="32"/>
          <w:lang w:eastAsia="zh-CN"/>
        </w:rPr>
        <w:t>白沙路</w:t>
      </w:r>
      <w:r>
        <w:rPr>
          <w:rFonts w:hint="eastAsia" w:ascii="仿宋" w:hAnsi="仿宋" w:eastAsia="仿宋"/>
          <w:spacing w:val="-16"/>
          <w:sz w:val="32"/>
          <w:szCs w:val="32"/>
        </w:rPr>
        <w:t>街道人大工作委员会。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76" w:firstLineChars="200"/>
        <w:textAlignment w:val="auto"/>
        <w:rPr>
          <w:rFonts w:hint="eastAsia" w:ascii="仿宋" w:hAnsi="仿宋" w:eastAsia="仿宋"/>
          <w:spacing w:val="-16"/>
          <w:sz w:val="32"/>
          <w:szCs w:val="32"/>
        </w:rPr>
      </w:pPr>
      <w:r>
        <w:rPr>
          <w:rFonts w:hint="eastAsia" w:ascii="仿宋" w:hAnsi="仿宋" w:eastAsia="仿宋"/>
          <w:spacing w:val="-16"/>
          <w:sz w:val="32"/>
          <w:szCs w:val="32"/>
        </w:rPr>
        <w:t>联系人：邵晶晶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76" w:firstLineChars="200"/>
        <w:textAlignment w:val="auto"/>
        <w:rPr>
          <w:rFonts w:hint="eastAsia" w:ascii="仿宋" w:hAnsi="仿宋" w:eastAsia="仿宋"/>
          <w:spacing w:val="-16"/>
          <w:sz w:val="32"/>
          <w:szCs w:val="32"/>
        </w:rPr>
      </w:pPr>
      <w:r>
        <w:rPr>
          <w:rFonts w:hint="eastAsia" w:ascii="仿宋" w:hAnsi="仿宋" w:eastAsia="仿宋"/>
          <w:spacing w:val="-16"/>
          <w:sz w:val="32"/>
          <w:szCs w:val="32"/>
        </w:rPr>
        <w:t>联系电话：0574-63989903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-266700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0mZ/A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MjYyZDhkZGFmZThmYTkwYTEyNmJjNGM2YTI0YTAifQ=="/>
  </w:docVars>
  <w:rsids>
    <w:rsidRoot w:val="13B4404F"/>
    <w:rsid w:val="006928D4"/>
    <w:rsid w:val="00A028EB"/>
    <w:rsid w:val="00B04921"/>
    <w:rsid w:val="00D856EA"/>
    <w:rsid w:val="0318024C"/>
    <w:rsid w:val="070D5D7A"/>
    <w:rsid w:val="0B73439A"/>
    <w:rsid w:val="13B4404F"/>
    <w:rsid w:val="175815CF"/>
    <w:rsid w:val="478D3BB6"/>
    <w:rsid w:val="4E5069AE"/>
    <w:rsid w:val="5C3267EB"/>
    <w:rsid w:val="7BF6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227</Words>
  <Characters>1300</Characters>
  <Lines>10</Lines>
  <Paragraphs>3</Paragraphs>
  <TotalTime>7</TotalTime>
  <ScaleCrop>false</ScaleCrop>
  <LinksUpToDate>false</LinksUpToDate>
  <CharactersWithSpaces>1524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2023-05-31T02:25:00Z</dcterms:created>
  <dc:creator>Tibick</dc:creator>
  <cp:lastModifiedBy>Administrator</cp:lastModifiedBy>
  <cp:lastPrinted>2023-06-04T12:45:00Z</cp:lastPrinted>
  <dcterms:modified xsi:type="dcterms:W3CDTF">2023-07-26T00:52:26Z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9531705DB14B43DAA1417BEE7A5D5458</vt:lpwstr>
  </property>
</Properties>
</file>