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hint="eastAsia" w:ascii="黑体" w:hAnsi="黑体" w:eastAsia="黑体"/>
          <w:spacing w:val="-20"/>
          <w:sz w:val="30"/>
          <w:szCs w:val="30"/>
          <w:lang w:val="en-US" w:eastAsia="zh-CN"/>
        </w:rPr>
      </w:pPr>
      <w:r>
        <w:rPr>
          <w:rFonts w:hint="eastAsia" w:ascii="仿宋_GB2312" w:eastAsia="仿宋_GB2312"/>
          <w:lang w:val="en-US" w:eastAsia="zh-CN"/>
        </w:rPr>
        <w:t xml:space="preserve"> </w:t>
      </w:r>
      <w:r>
        <w:rPr>
          <w:rFonts w:hint="eastAsia" w:ascii="黑体" w:hAnsi="黑体" w:eastAsia="黑体"/>
          <w:sz w:val="30"/>
          <w:szCs w:val="30"/>
        </w:rPr>
        <w:t>类别号标记：</w:t>
      </w:r>
      <w:r>
        <w:rPr>
          <w:rFonts w:hint="eastAsia" w:ascii="黑体" w:hAnsi="黑体" w:eastAsia="黑体"/>
          <w:sz w:val="30"/>
          <w:szCs w:val="30"/>
          <w:lang w:val="en-US" w:eastAsia="zh-CN"/>
        </w:rPr>
        <w:t>A</w:t>
      </w:r>
    </w:p>
    <w:p>
      <w:pPr>
        <w:jc w:val="center"/>
        <w:rPr>
          <w:rFonts w:hint="eastAsia" w:ascii="方正小标宋简体" w:eastAsia="方正小标宋简体"/>
          <w:bCs/>
          <w:color w:val="FF0000"/>
          <w:spacing w:val="-40"/>
          <w:sz w:val="84"/>
          <w:szCs w:val="84"/>
        </w:rPr>
      </w:pP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center"/>
        <w:rPr>
          <w:rFonts w:ascii="方正小标宋简体" w:eastAsia="方正小标宋简体"/>
          <w:bCs/>
          <w:color w:val="FF0000"/>
          <w:spacing w:val="-40"/>
          <w:sz w:val="84"/>
          <w:szCs w:val="84"/>
        </w:rPr>
      </w:pPr>
      <w:r>
        <w:rPr>
          <w:rFonts w:ascii="方正小标宋简体" w:hAnsi="Calibri" w:eastAsia="方正小标宋简体"/>
          <w:sz w:val="84"/>
          <w:szCs w:val="8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1" name="自选图形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pt;margin-top:35.25pt;height:0pt;width:441pt;z-index:251659264;mso-width-relative:page;mso-height-relative:page;" filled="f" stroked="t" coordsize="21600,21600" o:gfxdata="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9XaWtcAAAAJAQAADwAAAAAA&#10;AAABACAAAAAiAAAAZHJzL2Rvd25yZXYueG1sUEsBAhQAFAAAAAgAh07iQJnZv7rbAQAAlgMAAA4A&#10;AAAAAAAAAQAgAAAAJgEAAGRycy9lMm9Eb2MueG1sUEsFBgAAAAAGAAYAWQEAAHMFA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0"/>
          <w:szCs w:val="30"/>
        </w:rPr>
        <w:t>慈民政建〔202</w:t>
      </w:r>
      <w:r>
        <w:rPr>
          <w:rFonts w:hint="eastAsia" w:ascii="仿宋_GB2312" w:hAnsi="宋体" w:eastAsia="仿宋_GB2312"/>
          <w:spacing w:val="-20"/>
          <w:kern w:val="0"/>
          <w:sz w:val="30"/>
          <w:szCs w:val="30"/>
          <w:lang w:val="en-US" w:eastAsia="zh-CN"/>
        </w:rPr>
        <w:t>2</w:t>
      </w:r>
      <w:r>
        <w:rPr>
          <w:rFonts w:hint="eastAsia" w:ascii="仿宋_GB2312" w:hAnsi="宋体" w:eastAsia="仿宋_GB2312"/>
          <w:spacing w:val="-20"/>
          <w:kern w:val="0"/>
          <w:sz w:val="30"/>
          <w:szCs w:val="30"/>
        </w:rPr>
        <w:t>〕</w:t>
      </w:r>
      <w:r>
        <w:rPr>
          <w:rFonts w:hint="eastAsia" w:ascii="仿宋_GB2312" w:hAnsi="宋体" w:eastAsia="仿宋_GB2312"/>
          <w:spacing w:val="-20"/>
          <w:kern w:val="0"/>
          <w:sz w:val="30"/>
          <w:szCs w:val="30"/>
          <w:lang w:val="en-US" w:eastAsia="zh-CN"/>
        </w:rPr>
        <w:t>7</w:t>
      </w:r>
      <w:r>
        <w:rPr>
          <w:rFonts w:hint="eastAsia" w:ascii="仿宋_GB2312" w:hAnsi="宋体" w:eastAsia="仿宋_GB2312"/>
          <w:spacing w:val="-20"/>
          <w:kern w:val="0"/>
          <w:sz w:val="30"/>
          <w:szCs w:val="30"/>
        </w:rPr>
        <w:t>号                          签发人：戚建江</w:t>
      </w:r>
    </w:p>
    <w:p>
      <w:pPr>
        <w:spacing w:line="400" w:lineRule="exact"/>
        <w:rPr>
          <w:rFonts w:ascii="仿宋_GB2312" w:hAnsi="Calibri" w:eastAsia="宋体"/>
          <w:sz w:val="28"/>
          <w:szCs w:val="28"/>
        </w:rPr>
      </w:pPr>
      <w:r>
        <w:rPr>
          <w:rFonts w:hint="eastAsia" w:ascii="仿宋_GB2312"/>
          <w:color w:val="FF0000"/>
          <w:sz w:val="28"/>
          <w:szCs w:val="28"/>
          <w:u w:val="thick"/>
        </w:rPr>
        <w:t xml:space="preserve">                                                             </w:t>
      </w:r>
    </w:p>
    <w:p>
      <w:pPr>
        <w:pStyle w:val="5"/>
        <w:spacing w:before="0" w:beforeAutospacing="0" w:after="0" w:afterAutospacing="0" w:line="400" w:lineRule="exact"/>
        <w:jc w:val="center"/>
        <w:rPr>
          <w:rFonts w:ascii="仿宋_GB2312" w:hAnsi="宋体" w:eastAsia="仿宋_GB2312"/>
          <w:spacing w:val="-20"/>
          <w:sz w:val="30"/>
          <w:szCs w:val="30"/>
        </w:rPr>
      </w:pPr>
    </w:p>
    <w:p>
      <w:pPr>
        <w:pStyle w:val="5"/>
        <w:spacing w:before="0" w:beforeAutospacing="0" w:after="0" w:afterAutospacing="0" w:line="400" w:lineRule="exact"/>
        <w:jc w:val="center"/>
        <w:rPr>
          <w:rFonts w:ascii="方正小标宋简体" w:eastAsia="方正小标宋简体"/>
          <w:spacing w:val="-20"/>
          <w:sz w:val="36"/>
          <w:szCs w:val="36"/>
        </w:rPr>
      </w:pPr>
      <w:r>
        <w:rPr>
          <w:rFonts w:hint="eastAsia" w:ascii="方正小标宋简体" w:hAnsi="宋体" w:eastAsia="方正小标宋简体"/>
          <w:spacing w:val="-20"/>
          <w:sz w:val="36"/>
          <w:szCs w:val="36"/>
        </w:rPr>
        <w:t>对市十</w:t>
      </w:r>
      <w:r>
        <w:rPr>
          <w:rFonts w:hint="eastAsia" w:ascii="方正小标宋简体" w:hAnsi="宋体" w:eastAsia="方正小标宋简体"/>
          <w:spacing w:val="-20"/>
          <w:sz w:val="36"/>
          <w:szCs w:val="36"/>
          <w:lang w:eastAsia="zh-CN"/>
        </w:rPr>
        <w:t>八</w:t>
      </w:r>
      <w:r>
        <w:rPr>
          <w:rFonts w:hint="eastAsia" w:ascii="方正小标宋简体" w:hAnsi="宋体" w:eastAsia="方正小标宋简体"/>
          <w:spacing w:val="-20"/>
          <w:sz w:val="36"/>
          <w:szCs w:val="36"/>
        </w:rPr>
        <w:t>届人大</w:t>
      </w:r>
      <w:r>
        <w:rPr>
          <w:rFonts w:hint="eastAsia" w:ascii="方正小标宋简体" w:hAnsi="宋体" w:eastAsia="方正小标宋简体"/>
          <w:spacing w:val="-20"/>
          <w:sz w:val="36"/>
          <w:szCs w:val="36"/>
          <w:lang w:eastAsia="zh-CN"/>
        </w:rPr>
        <w:t>一</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157</w:t>
      </w:r>
      <w:r>
        <w:rPr>
          <w:rFonts w:hint="eastAsia" w:ascii="方正小标宋简体" w:hAnsi="宋体" w:eastAsia="方正小标宋简体"/>
          <w:spacing w:val="-20"/>
          <w:sz w:val="36"/>
          <w:szCs w:val="36"/>
        </w:rPr>
        <w:t>号建议的答复</w:t>
      </w:r>
    </w:p>
    <w:p>
      <w:pPr>
        <w:pStyle w:val="5"/>
        <w:spacing w:before="0" w:beforeAutospacing="0" w:after="0" w:afterAutospacing="0" w:line="400" w:lineRule="exact"/>
        <w:rPr>
          <w:rFonts w:ascii="仿宋_GB2312" w:hAnsi="宋体" w:eastAsia="仿宋_GB2312"/>
          <w:spacing w:val="-20"/>
          <w:sz w:val="30"/>
          <w:szCs w:val="30"/>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textAlignment w:val="auto"/>
        <w:rPr>
          <w:rFonts w:ascii="仿宋_GB2312" w:hAnsi="宋体" w:eastAsia="仿宋_GB2312"/>
          <w:spacing w:val="0"/>
          <w:sz w:val="32"/>
          <w:szCs w:val="32"/>
        </w:rPr>
      </w:pPr>
      <w:r>
        <w:rPr>
          <w:rFonts w:hint="eastAsia" w:ascii="仿宋_GB2312" w:hAnsi="宋体" w:eastAsia="仿宋_GB2312"/>
          <w:spacing w:val="0"/>
          <w:sz w:val="32"/>
          <w:szCs w:val="32"/>
          <w:lang w:eastAsia="zh-CN"/>
        </w:rPr>
        <w:t>罗青青</w:t>
      </w:r>
      <w:r>
        <w:rPr>
          <w:rFonts w:hint="eastAsia" w:ascii="仿宋_GB2312" w:hAnsi="宋体" w:eastAsia="仿宋_GB2312"/>
          <w:spacing w:val="0"/>
          <w:sz w:val="32"/>
          <w:szCs w:val="32"/>
        </w:rPr>
        <w:t>代表：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宋体" w:eastAsia="仿宋_GB2312"/>
          <w:spacing w:val="0"/>
          <w:sz w:val="32"/>
          <w:szCs w:val="32"/>
        </w:rPr>
      </w:pPr>
      <w:r>
        <w:rPr>
          <w:rFonts w:hint="eastAsia" w:ascii="仿宋_GB2312" w:hAnsi="宋体" w:eastAsia="仿宋_GB2312"/>
          <w:spacing w:val="0"/>
          <w:sz w:val="32"/>
          <w:szCs w:val="32"/>
        </w:rPr>
        <w:t>您在市十</w:t>
      </w:r>
      <w:r>
        <w:rPr>
          <w:rFonts w:hint="eastAsia" w:ascii="仿宋_GB2312" w:hAnsi="宋体" w:eastAsia="仿宋_GB2312"/>
          <w:spacing w:val="0"/>
          <w:sz w:val="32"/>
          <w:szCs w:val="32"/>
          <w:lang w:eastAsia="zh-CN"/>
        </w:rPr>
        <w:t>八</w:t>
      </w:r>
      <w:r>
        <w:rPr>
          <w:rFonts w:hint="eastAsia" w:ascii="仿宋_GB2312" w:hAnsi="宋体" w:eastAsia="仿宋_GB2312"/>
          <w:spacing w:val="0"/>
          <w:sz w:val="32"/>
          <w:szCs w:val="32"/>
        </w:rPr>
        <w:t>届人大</w:t>
      </w:r>
      <w:r>
        <w:rPr>
          <w:rFonts w:hint="eastAsia" w:ascii="仿宋_GB2312" w:hAnsi="宋体" w:eastAsia="仿宋_GB2312"/>
          <w:spacing w:val="0"/>
          <w:sz w:val="32"/>
          <w:szCs w:val="32"/>
          <w:lang w:eastAsia="zh-CN"/>
        </w:rPr>
        <w:t>一</w:t>
      </w:r>
      <w:r>
        <w:rPr>
          <w:rFonts w:hint="eastAsia" w:ascii="仿宋_GB2312" w:hAnsi="宋体" w:eastAsia="仿宋_GB2312"/>
          <w:spacing w:val="0"/>
          <w:sz w:val="32"/>
          <w:szCs w:val="32"/>
        </w:rPr>
        <w:t>次会议大会期间提出的《</w:t>
      </w:r>
      <w:r>
        <w:rPr>
          <w:rFonts w:hint="eastAsia" w:ascii="仿宋_GB2312" w:hAnsi="宋体" w:eastAsia="仿宋_GB2312"/>
          <w:spacing w:val="0"/>
          <w:sz w:val="32"/>
          <w:szCs w:val="32"/>
          <w:lang w:eastAsia="zh-CN"/>
        </w:rPr>
        <w:t>关于提升居家养老服务水平的建议</w:t>
      </w:r>
      <w:r>
        <w:rPr>
          <w:rFonts w:hint="eastAsia" w:ascii="仿宋_GB2312" w:hAnsi="宋体" w:eastAsia="仿宋_GB2312"/>
          <w:spacing w:val="0"/>
          <w:sz w:val="32"/>
          <w:szCs w:val="32"/>
        </w:rPr>
        <w:t>》 （第</w:t>
      </w:r>
      <w:r>
        <w:rPr>
          <w:rFonts w:hint="eastAsia" w:ascii="仿宋_GB2312" w:hAnsi="宋体" w:eastAsia="仿宋_GB2312"/>
          <w:spacing w:val="0"/>
          <w:sz w:val="32"/>
          <w:szCs w:val="32"/>
          <w:lang w:val="en-US" w:eastAsia="zh-CN"/>
        </w:rPr>
        <w:t>157</w:t>
      </w:r>
      <w:r>
        <w:rPr>
          <w:rFonts w:hint="eastAsia" w:ascii="仿宋_GB2312" w:hAnsi="宋体" w:eastAsia="仿宋_GB2312"/>
          <w:spacing w:val="0"/>
          <w:sz w:val="32"/>
          <w:szCs w:val="32"/>
        </w:rPr>
        <w:t>号建议）已收悉，现将有关意见答复如下：</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非常感谢您对我市居家养老服务工作的关注和支持。如您所说，我市老龄化程序逐年加深，老年人更倾向于选择居家、社区养老的方式安度晚年。为此，我们积极推进居家养老服务体系建设，着力于提升居家养老服务水平，拓展服务范围和服务内容，并推进医养融合发展，加强从业人员培训，致力于为老年人提供更全面更丰富更专业的居家养老服务。结合您的建议内容，立足我市居家养老服务工作实际，我们主要从以下几方面予以贯彻落实。</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黑体" w:hAnsi="黑体" w:eastAsia="黑体" w:cs="黑体"/>
          <w:b w:val="0"/>
          <w:bCs w:val="0"/>
          <w:spacing w:val="0"/>
          <w:kern w:val="0"/>
          <w:sz w:val="32"/>
          <w:szCs w:val="32"/>
          <w:lang w:val="en-US" w:eastAsia="zh-CN" w:bidi="ar-SA"/>
        </w:rPr>
        <w:t xml:space="preserve">一、着力提升居家养老服务品质  </w:t>
      </w:r>
      <w:r>
        <w:rPr>
          <w:rFonts w:hint="eastAsia" w:ascii="仿宋_GB2312" w:hAnsi="宋体" w:eastAsia="仿宋_GB2312" w:cs="Times New Roman"/>
          <w:b/>
          <w:bCs/>
          <w:spacing w:val="0"/>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为进一步扩展服务范围和服务内容，我们开展老年人养老服务需求调查，参考调查结果制定包括生活照料、送餐助餐、理发洗衣、日常聊天</w:t>
      </w:r>
      <w:r>
        <w:rPr>
          <w:rFonts w:hint="eastAsia" w:ascii="仿宋_GB2312" w:hAnsi="仿宋_GB2312" w:eastAsia="仿宋_GB2312" w:cs="仿宋_GB2312"/>
          <w:b w:val="0"/>
          <w:bCs w:val="0"/>
          <w:spacing w:val="0"/>
          <w:sz w:val="32"/>
          <w:szCs w:val="32"/>
          <w:lang w:val="en-US" w:eastAsia="zh-CN"/>
        </w:rPr>
        <w:t>等17项内容的服务清单，并可由老年人</w:t>
      </w:r>
      <w:r>
        <w:rPr>
          <w:rFonts w:hint="eastAsia" w:ascii="仿宋_GB2312" w:hAnsi="宋体" w:eastAsia="仿宋_GB2312" w:cs="Times New Roman"/>
          <w:b w:val="0"/>
          <w:bCs w:val="0"/>
          <w:spacing w:val="0"/>
          <w:sz w:val="32"/>
          <w:szCs w:val="32"/>
          <w:lang w:val="en-US" w:eastAsia="zh-CN"/>
        </w:rPr>
        <w:t>个性化选择服务项目，多方位多样化地满足老年人日常养老服务需求。同时，为提供更便捷更专业的养老服务，我们积极扩展居家养老服务覆盖面，到目前已建成并正常运营的居家养老服务机构达92家，其中镇（街道）区域性居家养老服务机构18家，全部达到省级示范型居家养老服务机构建设水平，实现了村（社区）服务全覆盖。在此基础上，积极推进5A级居家养老服务中心建设，2021年在白沙路街道新建成一家集生活照料、康复护理、助餐送餐、老年教育、心理慰藉等服务功能为一体的5A级居家养老服务中心。另外，为缓解特殊困难老年人的养老经济压力，我们采取政府购买服务的方式，落实养老服务补贴，截止2021年12月底，全市共有30677人享受3小时服务，服务享受率91.2%，支出资金2639.72万元。享受45小时、30小时的老人约2035人，市财政共计发放养老服务补贴2228.37万元。</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在此基础上，同步推进老年助餐服务，在实现配送餐全覆盖的基础上，进一步加强老年食堂建设，鼓励个人、企业、社会组织出资参与食堂建设运营。2020年“爱心车轮”老年助餐服务列为省政府民生实事工程，18个镇（街道）全部完成提车任务，投入资金144万元。2021年，会同市市场监管局出台《慈溪市养老服务机构食堂食品安全高质量发展工作方案》，进一步加强“阳光厨房”建设，完成18家标准化食堂建设目标，今年我们将继续推进20家标准化食堂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Times New Roman"/>
          <w:b w:val="0"/>
          <w:bCs w:val="0"/>
          <w:spacing w:val="0"/>
          <w:kern w:val="0"/>
          <w:sz w:val="32"/>
          <w:szCs w:val="32"/>
          <w:lang w:val="en-US" w:eastAsia="zh-CN" w:bidi="ar-SA"/>
        </w:rPr>
      </w:pPr>
      <w:r>
        <w:rPr>
          <w:rFonts w:hint="eastAsia" w:ascii="仿宋_GB2312" w:hAnsi="宋体" w:eastAsia="仿宋_GB2312" w:cs="Times New Roman"/>
          <w:b w:val="0"/>
          <w:bCs w:val="0"/>
          <w:spacing w:val="0"/>
          <w:kern w:val="0"/>
          <w:sz w:val="32"/>
          <w:szCs w:val="32"/>
          <w:lang w:val="en-US" w:eastAsia="zh-CN" w:bidi="ar-SA"/>
        </w:rPr>
        <w:t>下阶段，我们将继续深化细化居家养老服务内容，计划再新建一家5A级居家养老服务中心，已选址在观海卫镇，正在进行设计图纸审核。并且，今年计划通过新改扩建等方式，将全市现有镇（街道）区域性（示范型）居家养老服务中心升级为集全托护理、日间照料、上门服务、康复器材租赁、老年失智症筛查、健康教育、区域示范指导等七大功能于一体的综合性居家养老服务机构，全方位打造社区养老综合体；继续保证社区（村）居家养老服务站点覆盖率100%，实现城乡老年</w:t>
      </w:r>
      <w:r>
        <w:rPr>
          <w:rFonts w:hint="default" w:ascii="仿宋_GB2312" w:hAnsi="宋体" w:eastAsia="仿宋_GB2312" w:cs="Times New Roman"/>
          <w:b w:val="0"/>
          <w:bCs w:val="0"/>
          <w:spacing w:val="0"/>
          <w:kern w:val="0"/>
          <w:sz w:val="32"/>
          <w:szCs w:val="32"/>
          <w:lang w:val="en-US" w:eastAsia="zh-CN" w:bidi="ar-SA"/>
        </w:rPr>
        <w:t>人</w:t>
      </w:r>
      <w:r>
        <w:rPr>
          <w:rFonts w:hint="eastAsia" w:ascii="仿宋_GB2312" w:hAnsi="宋体" w:eastAsia="仿宋_GB2312" w:cs="Times New Roman"/>
          <w:b w:val="0"/>
          <w:bCs w:val="0"/>
          <w:spacing w:val="0"/>
          <w:kern w:val="0"/>
          <w:sz w:val="32"/>
          <w:szCs w:val="32"/>
          <w:lang w:val="en-US" w:eastAsia="zh-CN" w:bidi="ar-SA"/>
        </w:rPr>
        <w:t>助餐服务设施全覆盖，每日享受助餐服务居家老年人人数</w:t>
      </w:r>
      <w:r>
        <w:rPr>
          <w:rFonts w:hint="default" w:ascii="仿宋_GB2312" w:hAnsi="宋体" w:eastAsia="仿宋_GB2312" w:cs="Times New Roman"/>
          <w:b w:val="0"/>
          <w:bCs w:val="0"/>
          <w:spacing w:val="0"/>
          <w:kern w:val="0"/>
          <w:sz w:val="32"/>
          <w:szCs w:val="32"/>
          <w:lang w:val="en-US" w:eastAsia="zh-CN" w:bidi="ar-SA"/>
        </w:rPr>
        <w:t>达到</w:t>
      </w:r>
      <w:r>
        <w:rPr>
          <w:rFonts w:hint="eastAsia" w:ascii="仿宋_GB2312" w:hAnsi="宋体" w:eastAsia="仿宋_GB2312" w:cs="Times New Roman"/>
          <w:b w:val="0"/>
          <w:bCs w:val="0"/>
          <w:spacing w:val="0"/>
          <w:kern w:val="0"/>
          <w:sz w:val="32"/>
          <w:szCs w:val="32"/>
          <w:lang w:val="en-US" w:eastAsia="zh-CN" w:bidi="ar-SA"/>
        </w:rPr>
        <w:t>7000以上；继续完善居家养老服务体系，按照一体化、专业化、品牌化、连锁化的目标，提升我市居家养老服务和管理水平。</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黑体" w:hAnsi="黑体" w:eastAsia="黑体" w:cs="黑体"/>
          <w:spacing w:val="0"/>
          <w:kern w:val="0"/>
          <w:sz w:val="32"/>
          <w:szCs w:val="32"/>
          <w:lang w:val="en-US" w:eastAsia="zh-CN" w:bidi="ar-SA"/>
        </w:rPr>
      </w:pPr>
      <w:r>
        <w:rPr>
          <w:rFonts w:hint="eastAsia" w:ascii="黑体" w:hAnsi="黑体" w:eastAsia="黑体" w:cs="黑体"/>
          <w:b/>
          <w:bCs/>
          <w:spacing w:val="0"/>
          <w:kern w:val="0"/>
          <w:sz w:val="32"/>
          <w:szCs w:val="32"/>
          <w:lang w:val="en-US" w:eastAsia="zh-CN" w:bidi="ar-SA"/>
        </w:rPr>
        <w:t xml:space="preserve">二、着力推动医养康养融合发展  </w:t>
      </w:r>
      <w:r>
        <w:rPr>
          <w:rFonts w:hint="eastAsia" w:ascii="黑体" w:hAnsi="黑体" w:eastAsia="黑体" w:cs="黑体"/>
          <w:spacing w:val="0"/>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近年来，以“健康慈溪”为引领，市卫生健康局、市民政局落实责任，整合资源，构建医养结合的机制，促进医养融合发展。为居家养老老年人提供了以下服务：</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宋体" w:eastAsia="仿宋_GB2312" w:cs="Times New Roman"/>
          <w:spacing w:val="0"/>
          <w:kern w:val="0"/>
          <w:sz w:val="32"/>
          <w:szCs w:val="32"/>
          <w:lang w:val="en-US" w:eastAsia="zh-CN" w:bidi="ar-SA"/>
        </w:rPr>
      </w:pPr>
      <w:r>
        <w:rPr>
          <w:rFonts w:hint="eastAsia" w:ascii="华文楷体" w:hAnsi="华文楷体" w:eastAsia="华文楷体" w:cs="华文楷体"/>
          <w:b/>
          <w:bCs/>
          <w:spacing w:val="0"/>
          <w:kern w:val="0"/>
          <w:sz w:val="32"/>
          <w:szCs w:val="32"/>
          <w:lang w:val="en-US" w:eastAsia="zh-CN" w:bidi="ar-SA"/>
        </w:rPr>
        <w:t>一是为老年人口提供免费基本公共卫生服务项目。</w:t>
      </w:r>
      <w:r>
        <w:rPr>
          <w:rFonts w:hint="eastAsia" w:ascii="仿宋_GB2312" w:hAnsi="宋体" w:eastAsia="仿宋_GB2312" w:cs="Times New Roman"/>
          <w:spacing w:val="0"/>
          <w:kern w:val="0"/>
          <w:sz w:val="32"/>
          <w:szCs w:val="32"/>
          <w:lang w:val="en-US" w:eastAsia="zh-CN" w:bidi="ar-SA"/>
        </w:rPr>
        <w:t>依托社区卫生服务三级网络和社区责任医生团队，按照以老年人、慢性病患者等为重点服务人群的国家基本公共卫生服务项目要求，落实人均70元的基本公共卫生服务项目经费，为以老年人为重点人群的常住人口提供免费健康服务，每年为老年人提供一次免费的健康体检，参加体检后由专人负责做好体检结果的整理和反馈工作，提供诊断报告和医疗建议，并有针对性地进行随访，开展健康指导和不良行为干预，及时记录随访管理信息，为常住人群建立动态健康档案，并开展每年1次以上的随访服务，对患有高血压、糖尿病、恶性肿瘤等慢性病的居民实施社区规范服务与管理。通过居民</w:t>
      </w:r>
      <w:r>
        <w:rPr>
          <w:rFonts w:hint="eastAsia" w:ascii="仿宋_GB2312" w:hAnsi="宋体" w:eastAsia="仿宋_GB2312" w:cs="Times New Roman"/>
          <w:spacing w:val="0"/>
          <w:kern w:val="0"/>
          <w:sz w:val="32"/>
          <w:szCs w:val="32"/>
          <w:lang w:val="en-US" w:eastAsia="zh-CN" w:bidi="ar-SA"/>
        </w:rPr>
        <w:fldChar w:fldCharType="begin"/>
      </w:r>
      <w:r>
        <w:rPr>
          <w:rFonts w:hint="eastAsia" w:ascii="仿宋_GB2312" w:hAnsi="宋体" w:eastAsia="仿宋_GB2312" w:cs="Times New Roman"/>
          <w:spacing w:val="0"/>
          <w:kern w:val="0"/>
          <w:sz w:val="32"/>
          <w:szCs w:val="32"/>
          <w:lang w:val="en-US" w:eastAsia="zh-CN" w:bidi="ar-SA"/>
        </w:rPr>
        <w:instrText xml:space="preserve"> HYPERLINK "http://dzyylw.xchen.com.cn/" </w:instrText>
      </w:r>
      <w:r>
        <w:rPr>
          <w:rFonts w:hint="eastAsia" w:ascii="仿宋_GB2312" w:hAnsi="宋体" w:eastAsia="仿宋_GB2312" w:cs="Times New Roman"/>
          <w:spacing w:val="0"/>
          <w:kern w:val="0"/>
          <w:sz w:val="32"/>
          <w:szCs w:val="32"/>
          <w:lang w:val="en-US" w:eastAsia="zh-CN" w:bidi="ar-SA"/>
        </w:rPr>
        <w:fldChar w:fldCharType="separate"/>
      </w:r>
      <w:r>
        <w:rPr>
          <w:rFonts w:hint="eastAsia" w:ascii="仿宋_GB2312" w:hAnsi="宋体" w:eastAsia="仿宋_GB2312" w:cs="Times New Roman"/>
          <w:spacing w:val="0"/>
          <w:kern w:val="0"/>
          <w:sz w:val="32"/>
          <w:szCs w:val="32"/>
          <w:lang w:val="en-US" w:eastAsia="zh-CN" w:bidi="ar-SA"/>
        </w:rPr>
        <w:t>电子</w:t>
      </w:r>
      <w:r>
        <w:rPr>
          <w:rFonts w:hint="eastAsia" w:ascii="仿宋_GB2312" w:hAnsi="宋体" w:eastAsia="仿宋_GB2312" w:cs="Times New Roman"/>
          <w:spacing w:val="0"/>
          <w:kern w:val="0"/>
          <w:sz w:val="32"/>
          <w:szCs w:val="32"/>
          <w:lang w:val="en-US" w:eastAsia="zh-CN" w:bidi="ar-SA"/>
        </w:rPr>
        <w:fldChar w:fldCharType="end"/>
      </w:r>
      <w:r>
        <w:rPr>
          <w:rFonts w:hint="eastAsia" w:ascii="仿宋_GB2312" w:hAnsi="宋体" w:eastAsia="仿宋_GB2312" w:cs="Times New Roman"/>
          <w:spacing w:val="0"/>
          <w:kern w:val="0"/>
          <w:sz w:val="32"/>
          <w:szCs w:val="32"/>
          <w:lang w:val="en-US" w:eastAsia="zh-CN" w:bidi="ar-SA"/>
        </w:rPr>
        <w:t>健康档案管理软件实行健康档案信息化管理，实现长效动态的健康管理。2021年，全市共为143171名65岁以上老年人提供免费健康体检，免费健康体检率达到73.11%，65岁及以上老年人城乡社区规范健康管理服务率达到71.30%。</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宋体" w:eastAsia="仿宋_GB2312" w:cs="Times New Roman"/>
          <w:spacing w:val="0"/>
          <w:kern w:val="0"/>
          <w:sz w:val="32"/>
          <w:szCs w:val="32"/>
          <w:lang w:val="en-US" w:eastAsia="zh-CN" w:bidi="ar-SA"/>
        </w:rPr>
      </w:pPr>
      <w:r>
        <w:rPr>
          <w:rFonts w:hint="eastAsia" w:ascii="华文楷体" w:hAnsi="华文楷体" w:eastAsia="华文楷体" w:cs="华文楷体"/>
          <w:b/>
          <w:bCs/>
          <w:spacing w:val="0"/>
          <w:kern w:val="0"/>
          <w:sz w:val="32"/>
          <w:szCs w:val="32"/>
          <w:lang w:val="en-US" w:eastAsia="zh-CN" w:bidi="ar-SA"/>
        </w:rPr>
        <w:t>二是推行以重点人群为主要对象的契约式家庭医生签约服务。</w:t>
      </w:r>
      <w:r>
        <w:rPr>
          <w:rFonts w:hint="eastAsia" w:ascii="仿宋_GB2312" w:hAnsi="宋体" w:eastAsia="仿宋_GB2312" w:cs="Times New Roman"/>
          <w:spacing w:val="0"/>
          <w:kern w:val="0"/>
          <w:sz w:val="32"/>
          <w:szCs w:val="32"/>
          <w:lang w:val="en-US" w:eastAsia="zh-CN" w:bidi="ar-SA"/>
        </w:rPr>
        <w:t>在全市范围内全面推广以老年人、慢性病人等为重点人群的契约式家庭医生签约服务，推行以全科医生为主体、组团式跟踪随访为手段服务模式，其中包括家庭医生门诊出诊服务、开设家庭病床等服务内容。近年来，不断提高家庭医生签约服务质量和服务能力，以预防性服务为工作重点，促进和维护老年人群的健康，对签约的人群提供基本公共卫生服务项目和定期随访等服务，对符合条件且确有需求的签约患者提供上门服务，家庭医生利用所在单位的健康咨询热线及其他途径，为签约居民提供便捷的健康咨询互动服务，对签约居民的健康状况进行体检和评估，针对其重要生命阶段和职业特点，实施健康监测并制定针对性的管理方案，定期跟踪评价，对经家庭医生评估符合条件或由综合（专科）医院下转需要康复的签约患者优先提供家庭病床以及住院康复病床服务。2021年度，共为225585名60岁以上老年人提供契约式家庭医生签约服务，签约率达到80.53%，其中65岁以上老年人签约175271人，签约率达到89.50%。下一步，我们将开展为65周岁以上老年人群提供健康管理与医养结合服务，提升社区医养结合服务能力。　</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宋体" w:eastAsia="仿宋_GB2312" w:cs="Times New Roman"/>
          <w:spacing w:val="0"/>
          <w:kern w:val="0"/>
          <w:sz w:val="32"/>
          <w:szCs w:val="32"/>
          <w:lang w:val="en-US" w:eastAsia="zh-CN" w:bidi="ar-SA"/>
        </w:rPr>
      </w:pPr>
      <w:r>
        <w:rPr>
          <w:rFonts w:hint="eastAsia" w:ascii="华文楷体" w:hAnsi="华文楷体" w:eastAsia="华文楷体" w:cs="华文楷体"/>
          <w:b/>
          <w:bCs/>
          <w:i w:val="0"/>
          <w:iCs w:val="0"/>
          <w:color w:val="auto"/>
          <w:spacing w:val="0"/>
          <w:kern w:val="2"/>
          <w:sz w:val="32"/>
          <w:szCs w:val="32"/>
          <w:lang w:val="en-US" w:eastAsia="zh-CN" w:bidi="ar-SA"/>
        </w:rPr>
        <w:t>三是</w:t>
      </w:r>
      <w:r>
        <w:rPr>
          <w:rFonts w:hint="eastAsia" w:ascii="华文楷体" w:hAnsi="华文楷体" w:eastAsia="华文楷体" w:cs="华文楷体"/>
          <w:b/>
          <w:bCs/>
          <w:i w:val="0"/>
          <w:iCs w:val="0"/>
          <w:spacing w:val="0"/>
          <w:sz w:val="32"/>
          <w:szCs w:val="32"/>
          <w:lang w:val="en-US" w:eastAsia="zh-CN"/>
        </w:rPr>
        <w:t>康养联合，探索建立长期照护保障体系。</w:t>
      </w:r>
      <w:r>
        <w:rPr>
          <w:rFonts w:hint="eastAsia" w:ascii="仿宋_GB2312" w:hAnsi="宋体" w:eastAsia="仿宋_GB2312" w:cs="Times New Roman"/>
          <w:b w:val="0"/>
          <w:bCs w:val="0"/>
          <w:spacing w:val="0"/>
          <w:sz w:val="32"/>
          <w:szCs w:val="32"/>
          <w:lang w:val="en-US" w:eastAsia="zh-CN"/>
        </w:rPr>
        <w:t>2021年市卫健</w:t>
      </w:r>
      <w:r>
        <w:rPr>
          <w:rFonts w:hint="eastAsia" w:ascii="仿宋_GB2312" w:hAnsi="宋体" w:eastAsia="仿宋_GB2312" w:cs="Times New Roman"/>
          <w:spacing w:val="0"/>
          <w:kern w:val="0"/>
          <w:sz w:val="32"/>
          <w:szCs w:val="32"/>
          <w:lang w:val="en-US" w:eastAsia="zh-CN" w:bidi="ar-SA"/>
        </w:rPr>
        <w:t>局会同市民政局在机构康养驿站建设的基础上，进一步升级“康养联合”模式，按照设施、器材、队伍、标准、数据等“五有”标准在掌起镇中心敬老院、兰公馆城区社会福利院、白沙路街道居家养老服务中心、浒山街道居家养老服务中心4家养老机构及居家养老服务中心建立康养联合体，进一步提升医养康养服务水平，并且这是首次尝试在区域性居家养老服务中心试点康养联合体（白沙路街道区域性居家养老服务中心、浒山街道居家养老服务中心），为下阶段在居家养老服务中心推广康养联合体建设夯实基。另外，积极配合深化宁波市长期护理保险工作，探索建立居家、社区、机构相衔接的专业化长期照护服务体系。加强服务机构的照护能力，根据宁波要求，结合我市实际，今年计划新增认知障碍照护专区床位169张，试点将区域性居家养老服务中心和老年护理照护中心列入长护险保障范围；鼓励家院互融，开展家庭床位试点。截至目前，全市有8家养老机构同时挂牌居家养老服务中心，为周边老年人提供包括生活照料、康复护理等服务，实现资源共享；积极开展家庭养老床位试点，今年计划新建家庭养老床位50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firstLine="640" w:firstLineChars="200"/>
        <w:jc w:val="left"/>
        <w:textAlignment w:val="auto"/>
        <w:outlineLvl w:val="9"/>
        <w:rPr>
          <w:rFonts w:hint="eastAsia" w:ascii="仿宋_GB2312" w:hAnsi="宋体" w:eastAsia="仿宋_GB2312" w:cs="Times New Roman"/>
          <w:b w:val="0"/>
          <w:bCs w:val="0"/>
          <w:spacing w:val="0"/>
          <w:sz w:val="32"/>
          <w:szCs w:val="32"/>
          <w:lang w:val="en-US" w:eastAsia="zh-CN"/>
        </w:rPr>
      </w:pPr>
      <w:r>
        <w:rPr>
          <w:rFonts w:hint="eastAsia" w:ascii="黑体" w:hAnsi="黑体" w:eastAsia="黑体" w:cs="黑体"/>
          <w:b w:val="0"/>
          <w:bCs w:val="0"/>
          <w:spacing w:val="0"/>
          <w:sz w:val="32"/>
          <w:szCs w:val="32"/>
          <w:lang w:val="en-US" w:eastAsia="zh-CN"/>
        </w:rPr>
        <w:t xml:space="preserve">三、着力完善“互联网+养老”服务模式 </w:t>
      </w:r>
      <w:r>
        <w:rPr>
          <w:rFonts w:hint="eastAsia" w:ascii="仿宋_GB2312" w:hAnsi="宋体" w:eastAsia="仿宋_GB2312" w:cs="Times New Roman"/>
          <w:b w:val="0"/>
          <w:bCs w:val="0"/>
          <w:spacing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firstLine="640" w:firstLineChars="200"/>
        <w:jc w:val="left"/>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市民政局着力打造现代化、数字化、便捷化服务网络，将政府、养老服务机构和老年人一线联通，充分发挥互联网优势，进一步推进养老服务便捷化、数字化。在前期搭建“智慧养老”平台的基础上，今年我们成立智慧养老指挥中心，中心设有大数据监管中心，全面集合智慧养老、居家养老、机构养老等数据，实时监管养老服务工作开展情况，集中对养老日间照料中心提供的上门服务进行优化整改，实现数据共享、服务监管、补助精准，全面提升我市居家养老服务整体质量。到目前中心已建成囊括3.3万余老年人信息的大数据库，我市92家日间照料中心、18家养老机构已纳入系统管理。80周岁及以上普惠老人和重点优抚对象、低保、计划生育家庭等特困老人，居家即可以享受到专业养老服务人员提供的助餐、探望、生活服务、精神慰藉等各类服务。同时，根据省民政厅和宁波市统一部署，加快推进和完善“浙里康养”“甬易养”等数据平台信息采集和更新工作，使老年人可以更方便更清晰地了解和掌握全市养老服务资源，“一键”便可“查养老、看养老、知养老”。为进一步推进“智慧养老”建设，今年我市计划完成19家示范型居家养老服务中心配备无感服务职能终端。</w:t>
      </w:r>
    </w:p>
    <w:p>
      <w:pPr>
        <w:keepNext w:val="0"/>
        <w:keepLines w:val="0"/>
        <w:pageBreakBefore w:val="0"/>
        <w:widowControl w:val="0"/>
        <w:kinsoku/>
        <w:wordWrap/>
        <w:overflowPunct/>
        <w:topLinePunct w:val="0"/>
        <w:autoSpaceDE/>
        <w:autoSpaceDN/>
        <w:bidi w:val="0"/>
        <w:adjustRightInd/>
        <w:snapToGrid/>
        <w:spacing w:before="0" w:beforeLines="0" w:line="540" w:lineRule="exact"/>
        <w:ind w:right="0" w:rightChars="0" w:firstLine="640" w:firstLineChars="200"/>
        <w:jc w:val="left"/>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市卫健局积极以医联体、医共体建设为依托，推行智慧医疗。通过信息化手段把远程会诊信息</w:t>
      </w:r>
      <w:r>
        <w:rPr>
          <w:rFonts w:hint="default" w:ascii="仿宋_GB2312" w:hAnsi="仿宋_GB2312" w:eastAsia="仿宋_GB2312" w:cs="仿宋_GB2312"/>
          <w:spacing w:val="0"/>
          <w:kern w:val="2"/>
          <w:sz w:val="32"/>
          <w:szCs w:val="32"/>
          <w:lang w:val="en-US" w:eastAsia="zh-CN" w:bidi="ar-SA"/>
        </w:rPr>
        <w:t>传至慈溪、宁波云医院平台</w:t>
      </w:r>
      <w:r>
        <w:rPr>
          <w:rFonts w:hint="eastAsia" w:ascii="仿宋_GB2312" w:hAnsi="仿宋_GB2312" w:eastAsia="仿宋_GB2312" w:cs="仿宋_GB2312"/>
          <w:spacing w:val="0"/>
          <w:kern w:val="2"/>
          <w:sz w:val="32"/>
          <w:szCs w:val="32"/>
          <w:lang w:val="en-US" w:eastAsia="zh-CN" w:bidi="ar-SA"/>
        </w:rPr>
        <w:t>。目前慈溪市本市范围内已实现影像上云、电子病历数据共享，让老年群体在家门口的基层医疗卫生机构就能享受到大医院的优质医疗服务，</w:t>
      </w:r>
      <w:r>
        <w:rPr>
          <w:rFonts w:hint="default" w:ascii="仿宋_GB2312" w:hAnsi="仿宋_GB2312" w:eastAsia="仿宋_GB2312" w:cs="仿宋_GB2312"/>
          <w:spacing w:val="0"/>
          <w:kern w:val="2"/>
          <w:sz w:val="32"/>
          <w:szCs w:val="32"/>
          <w:lang w:val="en-US" w:eastAsia="zh-CN" w:bidi="ar-SA"/>
        </w:rPr>
        <w:t>为居家养老提供有力支持。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6"/>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 xml:space="preserve">着力培育养老服务专业人才队伍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2021年我们在出台的《慈溪市养老服务“十四五”规划》中明确，鼓励有条件的大中专职业院校开设养老服务相关专业，输送专业化人才，并落实逐步提高薪酬待遇，完善养老专业人才津贴制度，实施入职奖补等政策，对于提高养老管理服务水平、加快养老服务业发展具有重要意义。同时随着普惠性养老工作的推进，养老护理员的需求急剧上升，为此，2021年会同市人社局出台《关于加强养老服务人才队伍建设三年行动计划（2021-2023）》（慈民养〔2021〕69号），确定“四大工作目标”：每年计划培训家庭照护者1500名，三年内培训4500名；今年培训持证养老护理员280名以上，至2023年底培训持证养老护理员约860名，达到每万名老年人持养老护理员职业技能证书的护理员28名以上；各养老机构及区域性居家养老服务中心成立社会工作室；每年组织一次全市养老护理人员技能大赛。截止目前全市共有持证养老护理员886人，其中初级146人，中级474人，高级259人，技师7人，每万名老年人拥有持证护理员31.6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下阶段，我们将继续推进家庭照护者培训1500人次，计划新增持证养老护理员186人，同时对已持证享受政府补贴的养老护理员年内至少培训一次，</w:t>
      </w:r>
      <w:r>
        <w:rPr>
          <w:rFonts w:hint="default" w:ascii="仿宋_GB2312" w:hAnsi="宋体" w:eastAsia="仿宋_GB2312" w:cs="Times New Roman"/>
          <w:b w:val="0"/>
          <w:bCs w:val="0"/>
          <w:spacing w:val="0"/>
          <w:sz w:val="32"/>
          <w:szCs w:val="32"/>
          <w:lang w:val="en-US" w:eastAsia="zh-CN"/>
        </w:rPr>
        <w:t>培训人数不少于348人</w:t>
      </w:r>
      <w:r>
        <w:rPr>
          <w:rFonts w:hint="eastAsia" w:ascii="仿宋_GB2312" w:hAnsi="宋体" w:eastAsia="仿宋_GB2312" w:cs="Times New Roman"/>
          <w:b w:val="0"/>
          <w:bCs w:val="0"/>
          <w:spacing w:val="0"/>
          <w:sz w:val="32"/>
          <w:szCs w:val="32"/>
          <w:lang w:val="en-US" w:eastAsia="zh-CN"/>
        </w:rPr>
        <w:t>，继续鼓励养老从业者参加社会工作者考试，继续开展养老护理员技能比赛</w:t>
      </w:r>
      <w:r>
        <w:rPr>
          <w:rFonts w:hint="default" w:ascii="仿宋_GB2312" w:hAnsi="宋体" w:eastAsia="仿宋_GB2312" w:cs="Times New Roman"/>
          <w:b w:val="0"/>
          <w:bCs w:val="0"/>
          <w:spacing w:val="0"/>
          <w:sz w:val="32"/>
          <w:szCs w:val="32"/>
          <w:lang w:val="en-US" w:eastAsia="zh-CN"/>
        </w:rPr>
        <w:t>，计划年度技能比赛不少于一次</w:t>
      </w:r>
      <w:r>
        <w:rPr>
          <w:rFonts w:hint="eastAsia" w:ascii="仿宋_GB2312" w:hAnsi="宋体" w:eastAsia="仿宋_GB2312" w:cs="Times New Roman"/>
          <w:b w:val="0"/>
          <w:bCs w:val="0"/>
          <w:spacing w:val="0"/>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646" w:leftChars="0"/>
        <w:textAlignment w:val="auto"/>
        <w:rPr>
          <w:rFonts w:hint="eastAsia" w:ascii="仿宋_GB2312" w:hAnsi="宋体" w:eastAsia="仿宋_GB2312" w:cs="Times New Roman"/>
          <w:b w:val="0"/>
          <w:bCs w:val="0"/>
          <w:spacing w:val="0"/>
          <w:sz w:val="32"/>
          <w:szCs w:val="32"/>
          <w:lang w:val="en-US" w:eastAsia="zh-CN"/>
        </w:rPr>
      </w:pPr>
      <w:r>
        <w:rPr>
          <w:rFonts w:hint="eastAsia" w:ascii="黑体" w:hAnsi="黑体" w:eastAsia="黑体" w:cs="黑体"/>
          <w:b w:val="0"/>
          <w:bCs w:val="0"/>
          <w:spacing w:val="0"/>
          <w:sz w:val="32"/>
          <w:szCs w:val="32"/>
          <w:lang w:val="en-US" w:eastAsia="zh-CN"/>
        </w:rPr>
        <w:t>五、着力鼓励志愿参与养老服务</w:t>
      </w:r>
      <w:r>
        <w:rPr>
          <w:rFonts w:hint="eastAsia" w:ascii="仿宋_GB2312" w:hAnsi="宋体" w:eastAsia="仿宋_GB2312" w:cs="Times New Roman"/>
          <w:b w:val="0"/>
          <w:bCs w:val="0"/>
          <w:spacing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积极鼓励、支持、引导各类社会组织、志愿者队伍等力量与养老服务机构合作，倡导低龄健康老人帮扶高龄、残疾老年人，为老年人提供情感支持、法律援助、困难帮扶等服务；建立健全社区关爱探访机制，定期巡视、探访空巢、独居、留守老年人，2021年底全市共有独居、空巢、留守老年人约1099人，周探访率达到100%。鼓励优质的专业化养老服务团队进入养老服务市场，并给予政策倾斜；积极探索和推进“时间银行”志愿者服务制度，建立志愿激励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同时，继续加强宣传教育，营造敬老、爱老、助老氛围。一是加强正面引导宣传，通过动态报道、深度报道、典型报道等多种形式，大力宣传我市开展的各项养老服务工作，提炼我市的相关工作经验。二是创新宣传模式，充分运用H5、微视频、微电影等宣传模式，利用慈晓、慈溪发布等新媒体矩阵，形成最强氛围。三是做好宣传教育。联合相关部门做好科普宣传教育和舆论引导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最后，衷心感谢您对我市民政工作的关心和支持！希望您在今后继续多提宝贵意见！</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textAlignment w:val="auto"/>
        <w:rPr>
          <w:rFonts w:ascii="仿宋_GB2312" w:hAnsi="宋体" w:eastAsia="仿宋_GB2312"/>
          <w:spacing w:val="0"/>
          <w:sz w:val="32"/>
          <w:szCs w:val="32"/>
        </w:rPr>
      </w:pPr>
      <w:r>
        <w:rPr>
          <w:rFonts w:hint="eastAsia" w:ascii="仿宋_GB2312" w:hAnsi="宋体" w:eastAsia="仿宋_GB2312"/>
          <w:spacing w:val="0"/>
          <w:sz w:val="32"/>
          <w:szCs w:val="32"/>
        </w:rPr>
        <w:t xml:space="preserve">                                     慈溪市民政局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760" w:firstLineChars="1800"/>
        <w:textAlignment w:val="auto"/>
        <w:rPr>
          <w:rFonts w:hint="eastAsia" w:ascii="仿宋_GB2312" w:hAnsi="宋体" w:eastAsia="仿宋_GB2312"/>
          <w:spacing w:val="0"/>
          <w:sz w:val="32"/>
          <w:szCs w:val="32"/>
        </w:rPr>
      </w:pPr>
      <w:r>
        <w:rPr>
          <w:rFonts w:hint="eastAsia" w:ascii="仿宋_GB2312" w:hAnsi="宋体" w:eastAsia="仿宋_GB2312"/>
          <w:spacing w:val="0"/>
          <w:sz w:val="32"/>
          <w:szCs w:val="32"/>
          <w:lang w:val="en-US" w:eastAsia="zh-CN"/>
        </w:rPr>
        <w:t>2022</w:t>
      </w:r>
      <w:r>
        <w:rPr>
          <w:rFonts w:hint="eastAsia" w:ascii="仿宋_GB2312" w:hAnsi="宋体" w:eastAsia="仿宋_GB2312"/>
          <w:spacing w:val="0"/>
          <w:sz w:val="32"/>
          <w:szCs w:val="32"/>
        </w:rPr>
        <w:t>年</w:t>
      </w:r>
      <w:r>
        <w:rPr>
          <w:rFonts w:hint="eastAsia" w:ascii="仿宋_GB2312" w:hAnsi="宋体" w:eastAsia="仿宋_GB2312"/>
          <w:spacing w:val="0"/>
          <w:sz w:val="32"/>
          <w:szCs w:val="32"/>
          <w:lang w:val="en-US" w:eastAsia="zh-CN"/>
        </w:rPr>
        <w:t>6</w:t>
      </w:r>
      <w:r>
        <w:rPr>
          <w:rFonts w:hint="eastAsia" w:ascii="仿宋_GB2312" w:hAnsi="宋体" w:eastAsia="仿宋_GB2312"/>
          <w:spacing w:val="0"/>
          <w:sz w:val="32"/>
          <w:szCs w:val="32"/>
        </w:rPr>
        <w:t>月</w:t>
      </w:r>
      <w:r>
        <w:rPr>
          <w:rFonts w:hint="eastAsia" w:ascii="仿宋_GB2312" w:hAnsi="宋体" w:eastAsia="仿宋_GB2312"/>
          <w:spacing w:val="0"/>
          <w:sz w:val="32"/>
          <w:szCs w:val="32"/>
          <w:lang w:val="en-US" w:eastAsia="zh-CN"/>
        </w:rPr>
        <w:t>29</w:t>
      </w:r>
      <w:r>
        <w:rPr>
          <w:rFonts w:hint="eastAsia" w:ascii="仿宋_GB2312" w:hAnsi="宋体" w:eastAsia="仿宋_GB2312"/>
          <w:spacing w:val="0"/>
          <w:sz w:val="32"/>
          <w:szCs w:val="32"/>
        </w:rPr>
        <w:t>日</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760" w:firstLineChars="1800"/>
        <w:textAlignment w:val="auto"/>
        <w:rPr>
          <w:rFonts w:hint="eastAsia" w:ascii="仿宋_GB2312" w:hAnsi="宋体" w:eastAsia="仿宋_GB2312"/>
          <w:spacing w:val="0"/>
          <w:sz w:val="32"/>
          <w:szCs w:val="32"/>
        </w:rPr>
      </w:pPr>
    </w:p>
    <w:p>
      <w:pPr>
        <w:keepNext w:val="0"/>
        <w:keepLines w:val="0"/>
        <w:pageBreakBefore w:val="0"/>
        <w:kinsoku/>
        <w:wordWrap/>
        <w:overflowPunct/>
        <w:topLinePunct w:val="0"/>
        <w:autoSpaceDE/>
        <w:autoSpaceDN/>
        <w:bidi w:val="0"/>
        <w:adjustRightInd/>
        <w:snapToGrid/>
        <w:spacing w:line="540" w:lineRule="exact"/>
        <w:ind w:firstLine="540"/>
        <w:textAlignment w:val="auto"/>
        <w:rPr>
          <w:rFonts w:ascii="仿宋_GB2312" w:hAnsi="宋体" w:eastAsia="仿宋_GB2312"/>
          <w:spacing w:val="0"/>
          <w:kern w:val="0"/>
        </w:rPr>
      </w:pPr>
      <w:r>
        <w:rPr>
          <w:rFonts w:hint="eastAsia" w:ascii="仿宋_GB2312" w:hAnsi="宋体" w:eastAsia="仿宋_GB2312"/>
          <w:spacing w:val="0"/>
          <w:kern w:val="0"/>
        </w:rPr>
        <w:t>抄送：市人大代表工委，市政府办公室，</w:t>
      </w:r>
      <w:r>
        <w:rPr>
          <w:rFonts w:hint="eastAsia" w:ascii="仿宋_GB2312" w:hAnsi="宋体" w:eastAsia="仿宋_GB2312"/>
          <w:spacing w:val="0"/>
          <w:kern w:val="0"/>
          <w:lang w:eastAsia="zh-CN"/>
        </w:rPr>
        <w:t>市卫生健康局，桥头镇人大</w:t>
      </w:r>
      <w:r>
        <w:rPr>
          <w:rFonts w:hint="eastAsia" w:ascii="仿宋_GB2312" w:hAnsi="宋体" w:eastAsia="仿宋_GB2312"/>
          <w:spacing w:val="0"/>
          <w:kern w:val="0"/>
        </w:rPr>
        <w:t>主席团。</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宋体" w:eastAsia="仿宋_GB2312"/>
          <w:spacing w:val="0"/>
          <w:sz w:val="32"/>
          <w:szCs w:val="32"/>
        </w:rPr>
      </w:pPr>
      <w:r>
        <w:rPr>
          <w:rFonts w:hint="eastAsia" w:ascii="仿宋_GB2312" w:hAnsi="宋体" w:eastAsia="仿宋_GB2312"/>
          <w:spacing w:val="0"/>
          <w:sz w:val="32"/>
          <w:szCs w:val="32"/>
        </w:rPr>
        <w:t>联系人：</w:t>
      </w:r>
      <w:r>
        <w:rPr>
          <w:rFonts w:hint="eastAsia" w:ascii="仿宋_GB2312" w:hAnsi="宋体" w:eastAsia="仿宋_GB2312"/>
          <w:spacing w:val="0"/>
          <w:sz w:val="32"/>
          <w:szCs w:val="32"/>
          <w:lang w:eastAsia="zh-CN"/>
        </w:rPr>
        <w:t>范如伦</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spacing w:val="0"/>
        </w:rPr>
      </w:pPr>
      <w:bookmarkStart w:id="0" w:name="_GoBack"/>
      <w:bookmarkEnd w:id="0"/>
      <w:r>
        <w:rPr>
          <w:rFonts w:hint="eastAsia" w:ascii="仿宋_GB2312" w:hAnsi="宋体" w:eastAsia="仿宋_GB2312"/>
          <w:spacing w:val="0"/>
          <w:sz w:val="32"/>
          <w:szCs w:val="32"/>
        </w:rPr>
        <w:t>联系电话：</w:t>
      </w:r>
      <w:r>
        <w:rPr>
          <w:rFonts w:hint="eastAsia" w:ascii="仿宋_GB2312" w:hAnsi="宋体" w:eastAsia="仿宋_GB2312"/>
          <w:spacing w:val="0"/>
          <w:sz w:val="32"/>
          <w:szCs w:val="32"/>
          <w:lang w:val="en-US" w:eastAsia="zh-CN"/>
        </w:rPr>
        <w:t>63010638</w:t>
      </w:r>
      <w:r>
        <w:rPr>
          <w:rFonts w:hint="eastAsia" w:ascii="仿宋_GB2312" w:hAnsi="宋体" w:eastAsia="仿宋_GB2312"/>
          <w:spacing w:val="0"/>
          <w:sz w:val="32"/>
          <w:szCs w:val="32"/>
        </w:rPr>
        <w:t>。</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15649"/>
    <w:multiLevelType w:val="singleLevel"/>
    <w:tmpl w:val="2751564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DQwYjJmNWUwZTg2OWRkNTIxYmJlOGQwMWQ4ZDAifQ=="/>
  </w:docVars>
  <w:rsids>
    <w:rsidRoot w:val="0045266C"/>
    <w:rsid w:val="000477C9"/>
    <w:rsid w:val="000A221A"/>
    <w:rsid w:val="000E323A"/>
    <w:rsid w:val="00121C14"/>
    <w:rsid w:val="00182C6B"/>
    <w:rsid w:val="00182E3B"/>
    <w:rsid w:val="001A6F84"/>
    <w:rsid w:val="00315D44"/>
    <w:rsid w:val="00323B43"/>
    <w:rsid w:val="00375810"/>
    <w:rsid w:val="003D37D8"/>
    <w:rsid w:val="0042584D"/>
    <w:rsid w:val="004358AB"/>
    <w:rsid w:val="0045266C"/>
    <w:rsid w:val="00673EE6"/>
    <w:rsid w:val="00797AEA"/>
    <w:rsid w:val="008B7726"/>
    <w:rsid w:val="00963F16"/>
    <w:rsid w:val="0098551C"/>
    <w:rsid w:val="00A85D70"/>
    <w:rsid w:val="00AC4AC7"/>
    <w:rsid w:val="00B31857"/>
    <w:rsid w:val="00B86A71"/>
    <w:rsid w:val="00CA3A23"/>
    <w:rsid w:val="00D57366"/>
    <w:rsid w:val="00E11A2A"/>
    <w:rsid w:val="00F069AA"/>
    <w:rsid w:val="00F8196A"/>
    <w:rsid w:val="00FB572D"/>
    <w:rsid w:val="1D637A68"/>
    <w:rsid w:val="395619C1"/>
    <w:rsid w:val="4B8E5887"/>
    <w:rsid w:val="54D213BD"/>
    <w:rsid w:val="61B12265"/>
    <w:rsid w:val="62783C0B"/>
    <w:rsid w:val="63461B81"/>
    <w:rsid w:val="643625BD"/>
    <w:rsid w:val="756A218F"/>
    <w:rsid w:val="78B1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styleId="8">
    <w:name w:val="Strong"/>
    <w:basedOn w:val="7"/>
    <w:qFormat/>
    <w:uiPriority w:val="22"/>
    <w:rPr>
      <w:b/>
    </w:rPr>
  </w:style>
  <w:style w:type="character" w:customStyle="1" w:styleId="9">
    <w:name w:val="页眉 Char"/>
    <w:basedOn w:val="7"/>
    <w:link w:val="4"/>
    <w:semiHidden/>
    <w:qFormat/>
    <w:uiPriority w:val="99"/>
    <w:rPr>
      <w:rFonts w:ascii="Times New Roman" w:hAnsi="Times New Roman" w:eastAsia="仿宋" w:cs="Times New Roman"/>
      <w:kern w:val="2"/>
      <w:sz w:val="18"/>
      <w:szCs w:val="18"/>
    </w:rPr>
  </w:style>
  <w:style w:type="character" w:customStyle="1" w:styleId="10">
    <w:name w:val="页脚 Char"/>
    <w:basedOn w:val="7"/>
    <w:link w:val="3"/>
    <w:semiHidden/>
    <w:qFormat/>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4286</Words>
  <Characters>4478</Characters>
  <Lines>10</Lines>
  <Paragraphs>2</Paragraphs>
  <TotalTime>4</TotalTime>
  <ScaleCrop>false</ScaleCrop>
  <LinksUpToDate>false</LinksUpToDate>
  <CharactersWithSpaces>4626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2016-04-06T00:48:00Z</dcterms:created>
  <dc:creator>app</dc:creator>
  <cp:lastModifiedBy>沈慈慈</cp:lastModifiedBy>
  <cp:lastPrinted>2020-06-18T00:57:00Z</cp:lastPrinted>
  <dcterms:modified xsi:type="dcterms:W3CDTF">2022-06-29T07:40:26Z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CC935F597B5C4376983F25F8F18AEC66</vt:lpwstr>
  </property>
</Properties>
</file>