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723" w:rsidRDefault="00A43723" w:rsidP="00A43723">
      <w:pPr>
        <w:pStyle w:val="a3"/>
        <w:spacing w:before="0" w:beforeAutospacing="0" w:after="0" w:afterAutospacing="0" w:line="400" w:lineRule="exact"/>
        <w:jc w:val="right"/>
        <w:rPr>
          <w:rFonts w:ascii="黑体" w:eastAsia="黑体" w:hAnsi="黑体"/>
          <w:sz w:val="32"/>
          <w:szCs w:val="32"/>
        </w:rPr>
      </w:pPr>
      <w:r w:rsidRPr="00FF234A">
        <w:rPr>
          <w:rFonts w:ascii="黑体" w:eastAsia="黑体" w:hAnsi="黑体" w:hint="eastAsia"/>
          <w:sz w:val="32"/>
          <w:szCs w:val="32"/>
        </w:rPr>
        <w:t>类别标记：</w:t>
      </w:r>
      <w:r w:rsidR="00196EE2">
        <w:rPr>
          <w:rFonts w:ascii="黑体" w:eastAsia="黑体" w:hAnsi="黑体" w:hint="eastAsia"/>
          <w:sz w:val="32"/>
          <w:szCs w:val="32"/>
        </w:rPr>
        <w:t>A</w:t>
      </w:r>
    </w:p>
    <w:p w:rsidR="00A43723" w:rsidRPr="00FF234A" w:rsidRDefault="00A43723" w:rsidP="00A43723">
      <w:pPr>
        <w:pStyle w:val="a3"/>
        <w:spacing w:before="0" w:beforeAutospacing="0" w:after="0" w:afterAutospacing="0" w:line="400" w:lineRule="exact"/>
        <w:jc w:val="right"/>
        <w:rPr>
          <w:rFonts w:ascii="黑体" w:eastAsia="黑体" w:hAnsi="黑体"/>
          <w:sz w:val="32"/>
          <w:szCs w:val="32"/>
        </w:rPr>
      </w:pPr>
    </w:p>
    <w:p w:rsidR="00A43723" w:rsidRPr="00EB19A3" w:rsidRDefault="00A43723" w:rsidP="00A43723">
      <w:pPr>
        <w:jc w:val="center"/>
        <w:rPr>
          <w:rFonts w:ascii="方正小标宋简体" w:eastAsia="方正小标宋简体"/>
          <w:spacing w:val="-20"/>
          <w:sz w:val="70"/>
          <w:szCs w:val="70"/>
        </w:rPr>
      </w:pPr>
      <w:r w:rsidRPr="00EB19A3">
        <w:rPr>
          <w:rFonts w:ascii="方正小标宋简体" w:eastAsia="方正小标宋简体" w:hint="eastAsia"/>
          <w:bCs/>
          <w:color w:val="FF0000"/>
          <w:spacing w:val="-20"/>
          <w:sz w:val="70"/>
          <w:szCs w:val="70"/>
        </w:rPr>
        <w:t>慈溪市自然资源和规划局文件</w:t>
      </w:r>
    </w:p>
    <w:p w:rsidR="00A43723" w:rsidRPr="00FF234A" w:rsidRDefault="00A43723" w:rsidP="00A43723">
      <w:pPr>
        <w:spacing w:line="400" w:lineRule="exact"/>
        <w:jc w:val="center"/>
        <w:rPr>
          <w:rFonts w:ascii="仿宋_GB2312"/>
          <w:sz w:val="32"/>
          <w:szCs w:val="32"/>
        </w:rPr>
      </w:pPr>
    </w:p>
    <w:p w:rsidR="00A43723" w:rsidRPr="00FF234A" w:rsidRDefault="00A43723" w:rsidP="00A43723">
      <w:pPr>
        <w:spacing w:line="400" w:lineRule="exact"/>
        <w:jc w:val="center"/>
        <w:rPr>
          <w:rFonts w:ascii="仿宋_GB2312"/>
          <w:sz w:val="32"/>
          <w:szCs w:val="32"/>
        </w:rPr>
      </w:pPr>
    </w:p>
    <w:p w:rsidR="00A43723" w:rsidRDefault="00A43723" w:rsidP="00A43723">
      <w:pPr>
        <w:spacing w:line="400" w:lineRule="exact"/>
        <w:ind w:firstLineChars="100" w:firstLine="320"/>
        <w:rPr>
          <w:rFonts w:ascii="仿宋_GB2312" w:eastAsia="仿宋_GB2312" w:hAnsi="宋体"/>
          <w:kern w:val="0"/>
          <w:sz w:val="32"/>
          <w:szCs w:val="32"/>
        </w:rPr>
      </w:pPr>
      <w:r>
        <w:rPr>
          <w:rFonts w:ascii="仿宋_GB2312" w:eastAsia="仿宋_GB2312" w:hAnsi="宋体" w:hint="eastAsia"/>
          <w:kern w:val="0"/>
          <w:sz w:val="32"/>
          <w:szCs w:val="32"/>
        </w:rPr>
        <w:t>慈自然资规建〔2019〕</w:t>
      </w:r>
      <w:r w:rsidR="00196EE2">
        <w:rPr>
          <w:rFonts w:ascii="仿宋_GB2312" w:eastAsia="仿宋_GB2312" w:hAnsi="宋体"/>
          <w:kern w:val="0"/>
          <w:sz w:val="32"/>
          <w:szCs w:val="32"/>
        </w:rPr>
        <w:t>2</w:t>
      </w:r>
      <w:r>
        <w:rPr>
          <w:rFonts w:ascii="仿宋_GB2312" w:eastAsia="仿宋_GB2312" w:hAnsi="宋体" w:hint="eastAsia"/>
          <w:kern w:val="0"/>
          <w:sz w:val="32"/>
          <w:szCs w:val="32"/>
        </w:rPr>
        <w:t>号               签发人：</w:t>
      </w:r>
      <w:r w:rsidR="008479BC" w:rsidRPr="008479BC">
        <w:rPr>
          <w:rFonts w:ascii="楷体_GB2312" w:eastAsia="楷体_GB2312" w:hAnsi="宋体" w:hint="eastAsia"/>
          <w:kern w:val="0"/>
          <w:sz w:val="32"/>
          <w:szCs w:val="32"/>
        </w:rPr>
        <w:t>毛群谊</w:t>
      </w:r>
    </w:p>
    <w:p w:rsidR="00A43723" w:rsidRDefault="00DC154C" w:rsidP="00A43723">
      <w:pPr>
        <w:pStyle w:val="a3"/>
        <w:spacing w:before="0" w:beforeAutospacing="0" w:after="0" w:afterAutospacing="0" w:line="560" w:lineRule="exact"/>
        <w:rPr>
          <w:rFonts w:ascii="方正小标宋简体" w:eastAsia="方正小标宋简体" w:hAnsi="宋体"/>
          <w:spacing w:val="-20"/>
          <w:sz w:val="44"/>
          <w:szCs w:val="44"/>
        </w:rPr>
      </w:pPr>
      <w:r>
        <w:rPr>
          <w:rFonts w:ascii="方正小标宋简体" w:eastAsia="方正小标宋简体" w:hAnsi="宋体"/>
          <w:spacing w:val="-20"/>
          <w:sz w:val="44"/>
          <w:szCs w:val="44"/>
        </w:rPr>
        <w:pict>
          <v:line id="直线 8" o:spid="_x0000_s1026" style="position:absolute;z-index:251660288" from="5.35pt,14.8pt" to="446.35pt,14.8pt" strokecolor="red" strokeweight="2.25pt"/>
        </w:pict>
      </w:r>
    </w:p>
    <w:p w:rsidR="00A43723" w:rsidRPr="00FF234A" w:rsidRDefault="00A43723" w:rsidP="00A43723">
      <w:pPr>
        <w:pStyle w:val="a3"/>
        <w:spacing w:before="0" w:beforeAutospacing="0" w:after="0" w:afterAutospacing="0" w:line="440" w:lineRule="exact"/>
        <w:jc w:val="center"/>
        <w:rPr>
          <w:rFonts w:ascii="方正小标宋简体" w:eastAsia="方正小标宋简体" w:hAnsi="宋体"/>
          <w:spacing w:val="-20"/>
          <w:sz w:val="32"/>
          <w:szCs w:val="32"/>
        </w:rPr>
      </w:pPr>
    </w:p>
    <w:p w:rsidR="00A43723" w:rsidRPr="00FF234A" w:rsidRDefault="00A43723" w:rsidP="00A43723">
      <w:pPr>
        <w:pStyle w:val="a3"/>
        <w:spacing w:before="0" w:beforeAutospacing="0" w:after="0" w:afterAutospacing="0" w:line="440" w:lineRule="exact"/>
        <w:jc w:val="center"/>
        <w:rPr>
          <w:rFonts w:ascii="方正小标宋简体" w:eastAsia="方正小标宋简体" w:hAnsi="宋体"/>
          <w:spacing w:val="-20"/>
          <w:sz w:val="32"/>
          <w:szCs w:val="32"/>
        </w:rPr>
      </w:pPr>
    </w:p>
    <w:p w:rsidR="008479BC" w:rsidRDefault="008479BC" w:rsidP="008479BC">
      <w:pPr>
        <w:pStyle w:val="a3"/>
        <w:spacing w:before="0" w:beforeAutospacing="0" w:after="0" w:afterAutospacing="0" w:line="44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对市十七届人大三次会议</w:t>
      </w:r>
    </w:p>
    <w:p w:rsidR="00A43723" w:rsidRDefault="008479BC" w:rsidP="008479BC">
      <w:pPr>
        <w:pStyle w:val="a3"/>
        <w:spacing w:before="0" w:beforeAutospacing="0" w:after="0" w:afterAutospacing="0" w:line="440" w:lineRule="exact"/>
        <w:jc w:val="center"/>
        <w:rPr>
          <w:rFonts w:ascii="方正小标宋简体" w:eastAsia="方正小标宋简体"/>
          <w:sz w:val="44"/>
          <w:szCs w:val="44"/>
        </w:rPr>
      </w:pPr>
      <w:r>
        <w:rPr>
          <w:rFonts w:ascii="方正小标宋简体" w:eastAsia="方正小标宋简体" w:hAnsi="宋体" w:hint="eastAsia"/>
          <w:sz w:val="44"/>
          <w:szCs w:val="44"/>
        </w:rPr>
        <w:t>第1</w:t>
      </w:r>
      <w:r w:rsidR="00824A31">
        <w:rPr>
          <w:rFonts w:ascii="方正小标宋简体" w:eastAsia="方正小标宋简体" w:hAnsi="宋体" w:hint="eastAsia"/>
          <w:sz w:val="44"/>
          <w:szCs w:val="44"/>
        </w:rPr>
        <w:t>71</w:t>
      </w:r>
      <w:r>
        <w:rPr>
          <w:rFonts w:ascii="方正小标宋简体" w:eastAsia="方正小标宋简体" w:hAnsi="宋体" w:hint="eastAsia"/>
          <w:sz w:val="44"/>
          <w:szCs w:val="44"/>
        </w:rPr>
        <w:t>号建议的答复</w:t>
      </w:r>
    </w:p>
    <w:p w:rsidR="00A43723" w:rsidRDefault="00A43723" w:rsidP="00A43723">
      <w:pPr>
        <w:pStyle w:val="a3"/>
        <w:spacing w:before="0" w:beforeAutospacing="0" w:after="0" w:afterAutospacing="0" w:line="440" w:lineRule="exact"/>
        <w:rPr>
          <w:rFonts w:ascii="仿宋_GB2312" w:eastAsia="仿宋_GB2312" w:hAnsi="宋体"/>
          <w:sz w:val="30"/>
          <w:szCs w:val="30"/>
        </w:rPr>
      </w:pPr>
    </w:p>
    <w:p w:rsidR="00824A31" w:rsidRPr="00824A31" w:rsidRDefault="00824A31" w:rsidP="00E00B05">
      <w:pPr>
        <w:spacing w:line="560" w:lineRule="exact"/>
        <w:rPr>
          <w:rFonts w:ascii="仿宋_GB2312" w:eastAsia="仿宋_GB2312" w:hAnsi="宋体"/>
          <w:kern w:val="0"/>
          <w:sz w:val="32"/>
          <w:szCs w:val="32"/>
        </w:rPr>
      </w:pPr>
      <w:r w:rsidRPr="00824A31">
        <w:rPr>
          <w:rFonts w:ascii="仿宋_GB2312" w:eastAsia="仿宋_GB2312" w:hAnsi="宋体" w:hint="eastAsia"/>
          <w:kern w:val="0"/>
          <w:sz w:val="32"/>
          <w:szCs w:val="32"/>
        </w:rPr>
        <w:t>叶金福代表：</w:t>
      </w:r>
    </w:p>
    <w:p w:rsidR="00824A31" w:rsidRPr="00824A31" w:rsidRDefault="00824A31" w:rsidP="00E00B05">
      <w:pPr>
        <w:spacing w:line="560" w:lineRule="exact"/>
        <w:ind w:firstLineChars="200" w:firstLine="640"/>
        <w:rPr>
          <w:rFonts w:ascii="仿宋_GB2312" w:eastAsia="仿宋_GB2312" w:hAnsi="宋体"/>
          <w:kern w:val="0"/>
          <w:sz w:val="32"/>
          <w:szCs w:val="32"/>
        </w:rPr>
      </w:pPr>
      <w:r w:rsidRPr="00824A31">
        <w:rPr>
          <w:rFonts w:ascii="仿宋_GB2312" w:eastAsia="仿宋_GB2312" w:hAnsi="宋体" w:hint="eastAsia"/>
          <w:kern w:val="0"/>
          <w:sz w:val="32"/>
          <w:szCs w:val="32"/>
        </w:rPr>
        <w:t>您（与石永芳、许映君、沈钱、罗迎春、胡志云、胡松挺、徐其明、徐孟锦、高建国、谈建、蔡卫华等代表）在市十七届人大三次会议大会期间提出的《关于调整界牌新潮塘板块部分规划 加快推进配套设施建设的建议》（第171号建议）已收悉，现将有关意见答复如下：</w:t>
      </w:r>
    </w:p>
    <w:p w:rsidR="00824A31" w:rsidRPr="00824A31" w:rsidRDefault="00824A31" w:rsidP="00E00B05">
      <w:pPr>
        <w:spacing w:line="560" w:lineRule="exact"/>
        <w:ind w:firstLineChars="200" w:firstLine="640"/>
        <w:rPr>
          <w:rFonts w:ascii="仿宋_GB2312" w:eastAsia="仿宋_GB2312" w:hAnsi="宋体"/>
          <w:kern w:val="0"/>
          <w:sz w:val="32"/>
          <w:szCs w:val="32"/>
        </w:rPr>
      </w:pPr>
      <w:r w:rsidRPr="00824A31">
        <w:rPr>
          <w:rFonts w:ascii="仿宋_GB2312" w:eastAsia="仿宋_GB2312" w:hAnsi="宋体" w:hint="eastAsia"/>
          <w:kern w:val="0"/>
          <w:sz w:val="32"/>
          <w:szCs w:val="32"/>
        </w:rPr>
        <w:t>近十年来，我市城市化进程快速推进，特别是随着杭州湾跨海大桥通车，我市由交通末端一跃成为长三角交通节点，为我市的城市发展带来了新一轮的动力。界牌新潮塘板块、文化商务区、明月湖板块、城南区块、城西休闲商贸区、科教园区、新城河区块等板块相继开发建设，全市上下为实现“创新活力之城、美丽</w:t>
      </w:r>
      <w:r w:rsidRPr="00824A31">
        <w:rPr>
          <w:rFonts w:ascii="仿宋_GB2312" w:eastAsia="仿宋_GB2312" w:hAnsi="宋体" w:hint="eastAsia"/>
          <w:kern w:val="0"/>
          <w:sz w:val="32"/>
          <w:szCs w:val="32"/>
        </w:rPr>
        <w:lastRenderedPageBreak/>
        <w:t>幸福慈溪”发展目标正奋勇迈进。但同时，随着城市的快速发展，各种城市问题也逐渐加剧，如教育资源问题、配套设施问题、公共交通问题等等，究其原因，主要有以下几个方面：</w:t>
      </w:r>
    </w:p>
    <w:p w:rsidR="00824A31" w:rsidRPr="00824A31" w:rsidRDefault="00824A31" w:rsidP="00E00B05">
      <w:pPr>
        <w:spacing w:line="560" w:lineRule="exact"/>
        <w:ind w:firstLineChars="200" w:firstLine="640"/>
        <w:rPr>
          <w:rFonts w:ascii="仿宋_GB2312" w:eastAsia="仿宋_GB2312" w:hAnsi="宋体"/>
          <w:kern w:val="0"/>
          <w:sz w:val="32"/>
          <w:szCs w:val="32"/>
        </w:rPr>
      </w:pPr>
      <w:r w:rsidRPr="00824A31">
        <w:rPr>
          <w:rFonts w:ascii="仿宋_GB2312" w:eastAsia="仿宋_GB2312" w:hAnsi="宋体" w:hint="eastAsia"/>
          <w:kern w:val="0"/>
          <w:sz w:val="32"/>
          <w:szCs w:val="32"/>
        </w:rPr>
        <w:t>一是大发展、大建设时期，城市建设存在诸多不确定因素。快速的城市化进程必然会给城市带来大量的社会问题和大规模的开发建设。同时，因为我们正处在这样一个特殊的时期，城市开发建设的理念一直在发生改变，城市建设面临的问题也一直在发生改变，不同时期有着不同的建设重点。与发达国家的城市建设相比，我市的城市建设在规划延续性上还有待进一步加强。</w:t>
      </w:r>
    </w:p>
    <w:p w:rsidR="00824A31" w:rsidRPr="00824A31" w:rsidRDefault="00824A31" w:rsidP="00E00B05">
      <w:pPr>
        <w:spacing w:line="560" w:lineRule="exact"/>
        <w:ind w:firstLineChars="200" w:firstLine="640"/>
        <w:rPr>
          <w:rFonts w:ascii="仿宋_GB2312" w:eastAsia="仿宋_GB2312" w:hAnsi="宋体"/>
          <w:kern w:val="0"/>
          <w:sz w:val="32"/>
          <w:szCs w:val="32"/>
        </w:rPr>
      </w:pPr>
      <w:r w:rsidRPr="00824A31">
        <w:rPr>
          <w:rFonts w:ascii="仿宋_GB2312" w:eastAsia="仿宋_GB2312" w:hAnsi="宋体" w:hint="eastAsia"/>
          <w:kern w:val="0"/>
          <w:sz w:val="32"/>
          <w:szCs w:val="32"/>
        </w:rPr>
        <w:t>二是规划近远期矛盾，规划理论与实际实施相矛盾。受地方财政影响，规划建设工作必须循序渐进，用地更新置换必须根据建设时序稳步进行，这就存在了规划近远期的矛盾。同时，理论的规划又受到实际各种特殊情况的掣肘，或难以实现，或停滞不前，因此致使现状的城市建设情况无法满足目前的需求。</w:t>
      </w:r>
    </w:p>
    <w:p w:rsidR="00824A31" w:rsidRPr="00824A31" w:rsidRDefault="00824A31" w:rsidP="00E00B05">
      <w:pPr>
        <w:spacing w:line="560" w:lineRule="exact"/>
        <w:ind w:firstLineChars="200" w:firstLine="640"/>
        <w:rPr>
          <w:rFonts w:ascii="仿宋_GB2312" w:eastAsia="仿宋_GB2312" w:hAnsi="宋体"/>
          <w:kern w:val="0"/>
          <w:sz w:val="32"/>
          <w:szCs w:val="32"/>
        </w:rPr>
      </w:pPr>
      <w:r w:rsidRPr="00824A31">
        <w:rPr>
          <w:rFonts w:ascii="仿宋_GB2312" w:eastAsia="仿宋_GB2312" w:hAnsi="宋体" w:hint="eastAsia"/>
          <w:kern w:val="0"/>
          <w:sz w:val="32"/>
          <w:szCs w:val="32"/>
        </w:rPr>
        <w:t>三是规划手段、设计方法受当时技术限制。我国的规划理论同样也是随着城市发展理念的变化而发生着改变，同时，规划的相关技术手段也存在着一定时期的局限性，特别是在以前，由于受当时技术条件的限制，有些工作常常受到阻滞，难以突破瓶颈，只能根据既有技术方法得出相关数据，作出相应部署，导致一些规划具有一定的局限性，与长远发展存在一定的矛盾。</w:t>
      </w:r>
    </w:p>
    <w:p w:rsidR="00824A31" w:rsidRPr="00824A31" w:rsidRDefault="00824A31" w:rsidP="00E00B05">
      <w:pPr>
        <w:spacing w:line="560" w:lineRule="exact"/>
        <w:ind w:firstLineChars="200" w:firstLine="640"/>
        <w:rPr>
          <w:rFonts w:ascii="仿宋_GB2312" w:eastAsia="仿宋_GB2312" w:hAnsi="宋体"/>
          <w:kern w:val="0"/>
          <w:sz w:val="32"/>
          <w:szCs w:val="32"/>
        </w:rPr>
      </w:pPr>
      <w:r w:rsidRPr="00824A31">
        <w:rPr>
          <w:rFonts w:ascii="仿宋_GB2312" w:eastAsia="仿宋_GB2312" w:hAnsi="宋体" w:hint="eastAsia"/>
          <w:kern w:val="0"/>
          <w:sz w:val="32"/>
          <w:szCs w:val="32"/>
        </w:rPr>
        <w:t>关于您在议案中提到的相关建议，具体情况如下:</w:t>
      </w:r>
    </w:p>
    <w:p w:rsidR="00824A31" w:rsidRPr="00824A31" w:rsidRDefault="00824A31" w:rsidP="00E00B05">
      <w:pPr>
        <w:spacing w:line="560" w:lineRule="exact"/>
        <w:ind w:firstLineChars="200" w:firstLine="640"/>
        <w:rPr>
          <w:rFonts w:ascii="黑体" w:eastAsia="黑体" w:hAnsi="黑体"/>
          <w:kern w:val="0"/>
          <w:sz w:val="32"/>
          <w:szCs w:val="32"/>
        </w:rPr>
      </w:pPr>
      <w:r w:rsidRPr="00824A31">
        <w:rPr>
          <w:rFonts w:ascii="黑体" w:eastAsia="黑体" w:hAnsi="黑体" w:hint="eastAsia"/>
          <w:bCs/>
          <w:kern w:val="0"/>
          <w:sz w:val="32"/>
          <w:szCs w:val="32"/>
        </w:rPr>
        <w:t>一、关于加快幼儿园建设的建议</w:t>
      </w:r>
    </w:p>
    <w:p w:rsidR="00824A31" w:rsidRPr="00824A31" w:rsidRDefault="00824A31" w:rsidP="00E00B05">
      <w:pPr>
        <w:spacing w:line="560" w:lineRule="exact"/>
        <w:ind w:firstLineChars="200" w:firstLine="640"/>
        <w:rPr>
          <w:rFonts w:ascii="仿宋_GB2312" w:eastAsia="仿宋_GB2312" w:hAnsi="宋体"/>
          <w:kern w:val="0"/>
          <w:sz w:val="32"/>
          <w:szCs w:val="32"/>
        </w:rPr>
      </w:pPr>
      <w:r w:rsidRPr="00824A31">
        <w:rPr>
          <w:rFonts w:ascii="仿宋_GB2312" w:eastAsia="仿宋_GB2312" w:hAnsi="宋体" w:hint="eastAsia"/>
          <w:kern w:val="0"/>
          <w:sz w:val="32"/>
          <w:szCs w:val="32"/>
        </w:rPr>
        <w:lastRenderedPageBreak/>
        <w:t>根据《慈溪市新潮塘区块控制性详细规划》，界牌新潮塘板块规划人口规模约为5万人，幼儿入学人数按宁波标准40人/千人计，本区幼儿园入学总数约为2000人，按每班30人计，需要66班。板块内规划共有5所幼儿园，其中包括3所12班幼儿园，分别位于嘉利路与赵家路交叉口东南侧、浒崇公路与科技路交叉口东北侧、东潮路与新庵路交叉口西北侧，占地面积依次为0.61公顷、0.67公顷、0.60公顷；1所18班幼儿园设置于赵家路与百花庵跟路交叉口西北侧，占地0.92公顷；1所双语幼儿园（班级数＞24班）设置于周家南路南侧，占地2.87公顷。目前，该区域内已按规划要求建成两所幼儿园，分别为阳光幼儿园和安琪儿幼儿园，还有3所幼儿园尚未开发建设，古塘街道将积极做好项目建设或规划调整相关工作，加快配套设施建设，满足该区域内幼儿园的就学需求。</w:t>
      </w:r>
    </w:p>
    <w:p w:rsidR="00824A31" w:rsidRPr="00824A31" w:rsidRDefault="00824A31" w:rsidP="00E00B05">
      <w:pPr>
        <w:spacing w:line="560" w:lineRule="exact"/>
        <w:ind w:firstLineChars="200" w:firstLine="640"/>
        <w:rPr>
          <w:rFonts w:ascii="黑体" w:eastAsia="黑体" w:hAnsi="黑体"/>
          <w:bCs/>
          <w:kern w:val="0"/>
          <w:sz w:val="32"/>
          <w:szCs w:val="32"/>
        </w:rPr>
      </w:pPr>
      <w:r w:rsidRPr="00824A31">
        <w:rPr>
          <w:rFonts w:ascii="黑体" w:eastAsia="黑体" w:hAnsi="黑体" w:hint="eastAsia"/>
          <w:bCs/>
          <w:kern w:val="0"/>
          <w:sz w:val="32"/>
          <w:szCs w:val="32"/>
        </w:rPr>
        <w:t>二、关于优化农贸市场规划的建议</w:t>
      </w:r>
    </w:p>
    <w:p w:rsidR="00824A31" w:rsidRPr="00824A31" w:rsidRDefault="00824A31" w:rsidP="00E00B05">
      <w:pPr>
        <w:spacing w:line="560" w:lineRule="exact"/>
        <w:ind w:firstLineChars="200" w:firstLine="640"/>
        <w:rPr>
          <w:rFonts w:ascii="仿宋_GB2312" w:eastAsia="仿宋_GB2312" w:hAnsi="宋体"/>
          <w:kern w:val="0"/>
          <w:sz w:val="32"/>
          <w:szCs w:val="32"/>
        </w:rPr>
      </w:pPr>
      <w:r w:rsidRPr="00824A31">
        <w:rPr>
          <w:rFonts w:ascii="仿宋_GB2312" w:eastAsia="仿宋_GB2312" w:hAnsi="宋体" w:hint="eastAsia"/>
          <w:kern w:val="0"/>
          <w:sz w:val="32"/>
          <w:szCs w:val="32"/>
        </w:rPr>
        <w:t>界牌新潮塘板块内规划布局有3个菜市场，分别位于周家南路南侧、英才路与百花庵跟路交叉口东北侧、东潮路与赵家路交叉口西南侧，但是上述3个地块均未开发建设。目前，板块内有一个临时农贸市场，但该农贸市场位于规划生产防护绿地内，远期需要搬迁，建议在新潮塘南苑南侧的规划商业金融业用地内建设农贸市场，该地块位于整个板块中心，既便于周边群众买菜，也可带动和谐路北侧的临街店面发展。同时，在建设农贸市场时，还可以同步配套建设其他商业设施，满足周边群众的购物需求。</w:t>
      </w:r>
      <w:r w:rsidRPr="00824A31">
        <w:rPr>
          <w:rFonts w:ascii="仿宋_GB2312" w:eastAsia="仿宋_GB2312" w:hAnsi="宋体" w:hint="eastAsia"/>
          <w:kern w:val="0"/>
          <w:sz w:val="32"/>
          <w:szCs w:val="32"/>
        </w:rPr>
        <w:lastRenderedPageBreak/>
        <w:t>我局将积极配合古塘街道做好规划相关工作，加快招商引资工作步伐，让配套项目尽快落地建设，以满足该区域内居民的生活需求。</w:t>
      </w:r>
    </w:p>
    <w:p w:rsidR="00824A31" w:rsidRPr="00824A31" w:rsidRDefault="00824A31" w:rsidP="00E00B05">
      <w:pPr>
        <w:spacing w:line="560" w:lineRule="exact"/>
        <w:ind w:firstLineChars="200" w:firstLine="640"/>
        <w:rPr>
          <w:rFonts w:ascii="黑体" w:eastAsia="黑体" w:hAnsi="黑体"/>
          <w:bCs/>
          <w:kern w:val="0"/>
          <w:sz w:val="32"/>
          <w:szCs w:val="32"/>
        </w:rPr>
      </w:pPr>
      <w:r w:rsidRPr="00824A31">
        <w:rPr>
          <w:rFonts w:ascii="黑体" w:eastAsia="黑体" w:hAnsi="黑体" w:hint="eastAsia"/>
          <w:bCs/>
          <w:kern w:val="0"/>
          <w:sz w:val="32"/>
          <w:szCs w:val="32"/>
        </w:rPr>
        <w:t>三、关于落实文体环卫场所规划的建议</w:t>
      </w:r>
    </w:p>
    <w:p w:rsidR="00824A31" w:rsidRPr="00824A31" w:rsidRDefault="00824A31" w:rsidP="00E00B05">
      <w:pPr>
        <w:spacing w:line="560" w:lineRule="exact"/>
        <w:ind w:firstLineChars="200" w:firstLine="640"/>
        <w:rPr>
          <w:rFonts w:ascii="仿宋_GB2312" w:eastAsia="仿宋_GB2312" w:hAnsi="宋体"/>
          <w:kern w:val="0"/>
          <w:sz w:val="32"/>
          <w:szCs w:val="32"/>
        </w:rPr>
      </w:pPr>
      <w:r w:rsidRPr="00824A31">
        <w:rPr>
          <w:rFonts w:ascii="仿宋_GB2312" w:eastAsia="仿宋_GB2312" w:hAnsi="宋体" w:hint="eastAsia"/>
          <w:kern w:val="0"/>
          <w:sz w:val="32"/>
          <w:szCs w:val="32"/>
        </w:rPr>
        <w:t>一是社区配套设施方面。目前，界牌新潮塘板块内规划布局有5个社区居委会，2个社区卫生服务站，2个社区文化活动中心，3处广场，根据规划功能，百花庵跟路与周家西路交叉口西北侧地块可用于建设新潮塘村办公场所和文体设施用地；周家南路地块（绿城南界牌社区的三产留用地）目前规划用地性质为商业金融业用地，若要建设界牌村落文化宫（文体中心），可提出调整申请，我局将积极配合古塘街道做好规划调整工作；此外，规划在东潮路和周家路江交叉口东北侧设置了1处文化娱乐用地（用地面积0.46公顷），可用于建设文体中心、娱乐场所等；二是环卫设施方面。目前，规划在潮塘江北路与赵家路江交叉处东北侧设有1座垃圾中转站，该垃圾中转站远离居民区，不会影响居住环境。</w:t>
      </w:r>
    </w:p>
    <w:p w:rsidR="00824A31" w:rsidRPr="00824A31" w:rsidRDefault="00824A31" w:rsidP="00E00B05">
      <w:pPr>
        <w:spacing w:line="560" w:lineRule="exact"/>
        <w:ind w:firstLineChars="200" w:firstLine="640"/>
        <w:rPr>
          <w:rFonts w:ascii="黑体" w:eastAsia="黑体" w:hAnsi="黑体"/>
          <w:bCs/>
          <w:kern w:val="0"/>
          <w:sz w:val="32"/>
          <w:szCs w:val="32"/>
        </w:rPr>
      </w:pPr>
      <w:r w:rsidRPr="00824A31">
        <w:rPr>
          <w:rFonts w:ascii="黑体" w:eastAsia="黑体" w:hAnsi="黑体" w:hint="eastAsia"/>
          <w:bCs/>
          <w:kern w:val="0"/>
          <w:sz w:val="32"/>
          <w:szCs w:val="32"/>
        </w:rPr>
        <w:t>四、关于完善公共停车场（位）和公交路线的规划的建议</w:t>
      </w:r>
    </w:p>
    <w:p w:rsidR="00824A31" w:rsidRPr="00824A31" w:rsidRDefault="00824A31" w:rsidP="00E00B05">
      <w:pPr>
        <w:spacing w:line="560" w:lineRule="exact"/>
        <w:ind w:firstLineChars="200" w:firstLine="640"/>
        <w:rPr>
          <w:rFonts w:ascii="仿宋_GB2312" w:eastAsia="仿宋_GB2312" w:hAnsi="宋体"/>
          <w:kern w:val="0"/>
          <w:sz w:val="32"/>
          <w:szCs w:val="32"/>
        </w:rPr>
      </w:pPr>
      <w:r w:rsidRPr="00824A31">
        <w:rPr>
          <w:rFonts w:ascii="仿宋_GB2312" w:eastAsia="仿宋_GB2312" w:hAnsi="宋体" w:hint="eastAsia"/>
          <w:kern w:val="0"/>
          <w:sz w:val="32"/>
          <w:szCs w:val="32"/>
        </w:rPr>
        <w:t>一是社会停车场方面。停车位设置主要是以项目配建为主，我局要求地块在开发建设时必须按规范要求配建足够数量的停车位。目前，界牌新潮塘板块内共规划布局有5处社会停车场库用地，分别位于界牌新村南侧、阳光幼儿园东侧、百花庵跟路与英才路交叉口东北侧、青少年宫路与东潮路交叉口西北侧、百花</w:t>
      </w:r>
      <w:r w:rsidRPr="00824A31">
        <w:rPr>
          <w:rFonts w:ascii="仿宋_GB2312" w:eastAsia="仿宋_GB2312" w:hAnsi="宋体" w:hint="eastAsia"/>
          <w:kern w:val="0"/>
          <w:sz w:val="32"/>
          <w:szCs w:val="32"/>
        </w:rPr>
        <w:lastRenderedPageBreak/>
        <w:t>庵跟路与赵家路西北侧，同时，结合广场设置有1处地下停车场，位于周家南路北侧、周家路江东侧。目前，《慈溪市中心城区公共停车场布局优化规划》正在编制中，市住建局将会根据该规划对城北板块停车场的设置要求，加快启动停车场的建设，尽快缓解该区域的“停车难”问题。二是公交路线规划方面。目前，城市公交已有5路、15路等2条线路通达界牌新潮塘板块，城乡公交也有230路途经“界牌新村”站。考虑到目前该片区仍在进行整体规划建设，未来客流需求也会与日俱增。因此，市交通运输局下一步将优化公交线网和组织方式，逐步增加城区北部地区公交覆盖密度。</w:t>
      </w:r>
    </w:p>
    <w:p w:rsidR="008479BC" w:rsidRPr="00824A31" w:rsidRDefault="00824A31" w:rsidP="00E00B05">
      <w:pPr>
        <w:spacing w:line="560" w:lineRule="exact"/>
        <w:ind w:firstLineChars="200" w:firstLine="640"/>
        <w:rPr>
          <w:rFonts w:ascii="仿宋_GB2312" w:eastAsia="仿宋_GB2312" w:hAnsi="宋体"/>
          <w:kern w:val="0"/>
          <w:sz w:val="32"/>
          <w:szCs w:val="32"/>
        </w:rPr>
      </w:pPr>
      <w:r w:rsidRPr="00824A31">
        <w:rPr>
          <w:rFonts w:ascii="仿宋_GB2312" w:eastAsia="仿宋_GB2312" w:hAnsi="宋体" w:hint="eastAsia"/>
          <w:kern w:val="0"/>
          <w:sz w:val="32"/>
          <w:szCs w:val="32"/>
        </w:rPr>
        <w:t>最后，衷心感谢您对我市自然资源规划管理工作的关心和支持！希望您在今后继续多提宝贵意见！</w:t>
      </w:r>
    </w:p>
    <w:p w:rsidR="00A43723" w:rsidRPr="008479BC" w:rsidRDefault="00A43723" w:rsidP="00E00B05">
      <w:pPr>
        <w:pStyle w:val="a3"/>
        <w:spacing w:before="0" w:beforeAutospacing="0" w:after="0" w:afterAutospacing="0" w:line="560" w:lineRule="exact"/>
        <w:ind w:firstLineChars="200" w:firstLine="640"/>
        <w:rPr>
          <w:rFonts w:ascii="仿宋_GB2312" w:eastAsia="仿宋_GB2312" w:hAnsi="宋体"/>
          <w:sz w:val="32"/>
          <w:szCs w:val="32"/>
        </w:rPr>
      </w:pPr>
    </w:p>
    <w:p w:rsidR="00A43723" w:rsidRDefault="00A43723" w:rsidP="00E00B05">
      <w:pPr>
        <w:pStyle w:val="a3"/>
        <w:spacing w:before="0" w:beforeAutospacing="0" w:after="0" w:afterAutospacing="0" w:line="560" w:lineRule="exact"/>
        <w:ind w:firstLineChars="200" w:firstLine="640"/>
        <w:rPr>
          <w:rFonts w:ascii="仿宋_GB2312" w:eastAsia="仿宋_GB2312" w:hAnsi="宋体"/>
          <w:sz w:val="32"/>
          <w:szCs w:val="32"/>
        </w:rPr>
      </w:pPr>
    </w:p>
    <w:p w:rsidR="00A43723" w:rsidRDefault="00A43723" w:rsidP="00E00B05">
      <w:pPr>
        <w:pStyle w:val="a3"/>
        <w:spacing w:before="0" w:beforeAutospacing="0" w:after="0" w:afterAutospacing="0" w:line="560" w:lineRule="exact"/>
        <w:ind w:firstLineChars="200" w:firstLine="640"/>
        <w:rPr>
          <w:rFonts w:ascii="仿宋_GB2312" w:eastAsia="仿宋_GB2312" w:hAnsi="宋体"/>
          <w:sz w:val="32"/>
          <w:szCs w:val="32"/>
        </w:rPr>
      </w:pPr>
    </w:p>
    <w:p w:rsidR="00A43723" w:rsidRDefault="00A43723" w:rsidP="00E00B05">
      <w:pPr>
        <w:pStyle w:val="a3"/>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 xml:space="preserve">                         慈溪市自然资源和规划局</w:t>
      </w:r>
    </w:p>
    <w:p w:rsidR="00A43723" w:rsidRDefault="008479BC" w:rsidP="00E00B05">
      <w:pPr>
        <w:pStyle w:val="a3"/>
        <w:spacing w:before="0" w:beforeAutospacing="0" w:after="0" w:afterAutospacing="0" w:line="560" w:lineRule="exact"/>
        <w:ind w:firstLineChars="1650" w:firstLine="5280"/>
        <w:rPr>
          <w:rFonts w:ascii="仿宋_GB2312" w:eastAsia="仿宋_GB2312" w:hAnsi="宋体"/>
          <w:sz w:val="32"/>
          <w:szCs w:val="32"/>
        </w:rPr>
      </w:pPr>
      <w:r>
        <w:rPr>
          <w:rFonts w:ascii="仿宋_GB2312" w:eastAsia="仿宋_GB2312" w:hAnsi="宋体"/>
          <w:sz w:val="32"/>
          <w:szCs w:val="32"/>
        </w:rPr>
        <w:t>2019</w:t>
      </w:r>
      <w:r w:rsidR="00A43723">
        <w:rPr>
          <w:rFonts w:ascii="仿宋_GB2312" w:eastAsia="仿宋_GB2312" w:hAnsi="宋体" w:hint="eastAsia"/>
          <w:sz w:val="32"/>
          <w:szCs w:val="32"/>
        </w:rPr>
        <w:t>年</w:t>
      </w:r>
      <w:r>
        <w:rPr>
          <w:rFonts w:ascii="仿宋_GB2312" w:eastAsia="仿宋_GB2312" w:hAnsi="宋体"/>
          <w:sz w:val="32"/>
          <w:szCs w:val="32"/>
        </w:rPr>
        <w:t>6</w:t>
      </w:r>
      <w:r w:rsidR="00A43723">
        <w:rPr>
          <w:rFonts w:ascii="仿宋_GB2312" w:eastAsia="仿宋_GB2312" w:hAnsi="宋体" w:hint="eastAsia"/>
          <w:sz w:val="32"/>
          <w:szCs w:val="32"/>
        </w:rPr>
        <w:t xml:space="preserve"> 月</w:t>
      </w:r>
      <w:r>
        <w:rPr>
          <w:rFonts w:ascii="仿宋_GB2312" w:eastAsia="仿宋_GB2312" w:hAnsi="宋体"/>
          <w:sz w:val="32"/>
          <w:szCs w:val="32"/>
        </w:rPr>
        <w:t>4</w:t>
      </w:r>
      <w:r w:rsidR="00A43723">
        <w:rPr>
          <w:rFonts w:ascii="仿宋_GB2312" w:eastAsia="仿宋_GB2312" w:hAnsi="宋体" w:hint="eastAsia"/>
          <w:sz w:val="32"/>
          <w:szCs w:val="32"/>
        </w:rPr>
        <w:t xml:space="preserve"> </w:t>
      </w:r>
      <w:r>
        <w:rPr>
          <w:rFonts w:ascii="仿宋_GB2312" w:eastAsia="仿宋_GB2312" w:hAnsi="宋体" w:hint="eastAsia"/>
          <w:sz w:val="32"/>
          <w:szCs w:val="32"/>
        </w:rPr>
        <w:t>日</w:t>
      </w:r>
    </w:p>
    <w:p w:rsidR="008479BC" w:rsidRDefault="008479BC" w:rsidP="00E00B05">
      <w:pPr>
        <w:pStyle w:val="a3"/>
        <w:spacing w:before="0" w:beforeAutospacing="0" w:after="0" w:afterAutospacing="0" w:line="560" w:lineRule="exact"/>
        <w:ind w:firstLineChars="1650" w:firstLine="5280"/>
        <w:rPr>
          <w:rFonts w:ascii="仿宋_GB2312" w:eastAsia="仿宋_GB2312" w:hAnsi="宋体"/>
          <w:sz w:val="32"/>
          <w:szCs w:val="32"/>
        </w:rPr>
      </w:pPr>
    </w:p>
    <w:p w:rsidR="0088345E" w:rsidRDefault="0088345E" w:rsidP="00E00B05">
      <w:pPr>
        <w:pStyle w:val="a3"/>
        <w:spacing w:before="0" w:beforeAutospacing="0" w:after="0" w:afterAutospacing="0" w:line="560" w:lineRule="exact"/>
        <w:ind w:firstLineChars="1650" w:firstLine="5280"/>
        <w:jc w:val="both"/>
        <w:rPr>
          <w:rFonts w:ascii="仿宋_GB2312" w:eastAsia="仿宋_GB2312" w:hAnsi="宋体"/>
          <w:sz w:val="32"/>
          <w:szCs w:val="32"/>
        </w:rPr>
      </w:pPr>
    </w:p>
    <w:p w:rsidR="00E00B05" w:rsidRDefault="00E00B05" w:rsidP="00E00B05">
      <w:pPr>
        <w:pStyle w:val="a3"/>
        <w:spacing w:before="0" w:beforeAutospacing="0" w:after="0" w:afterAutospacing="0" w:line="560" w:lineRule="exact"/>
        <w:ind w:firstLineChars="1650" w:firstLine="5280"/>
        <w:jc w:val="both"/>
        <w:rPr>
          <w:rFonts w:ascii="仿宋_GB2312" w:eastAsia="仿宋_GB2312" w:hAnsi="宋体"/>
          <w:sz w:val="32"/>
          <w:szCs w:val="32"/>
        </w:rPr>
      </w:pPr>
    </w:p>
    <w:p w:rsidR="00E00B05" w:rsidRDefault="00E00B05" w:rsidP="00E00B05">
      <w:pPr>
        <w:pStyle w:val="a3"/>
        <w:spacing w:before="0" w:beforeAutospacing="0" w:after="0" w:afterAutospacing="0" w:line="560" w:lineRule="exact"/>
        <w:ind w:firstLineChars="1650" w:firstLine="5280"/>
        <w:jc w:val="both"/>
        <w:rPr>
          <w:rFonts w:ascii="仿宋_GB2312" w:eastAsia="仿宋_GB2312" w:hAnsi="宋体"/>
          <w:sz w:val="32"/>
          <w:szCs w:val="32"/>
        </w:rPr>
      </w:pPr>
    </w:p>
    <w:p w:rsidR="00E00B05" w:rsidRDefault="00E00B05" w:rsidP="00E00B05">
      <w:pPr>
        <w:pStyle w:val="a3"/>
        <w:spacing w:before="0" w:beforeAutospacing="0" w:after="0" w:afterAutospacing="0" w:line="560" w:lineRule="exact"/>
        <w:ind w:firstLineChars="1650" w:firstLine="5280"/>
        <w:jc w:val="both"/>
        <w:rPr>
          <w:rFonts w:ascii="仿宋_GB2312" w:eastAsia="仿宋_GB2312" w:hAnsi="宋体"/>
          <w:sz w:val="32"/>
          <w:szCs w:val="32"/>
        </w:rPr>
      </w:pPr>
    </w:p>
    <w:p w:rsidR="00E00B05" w:rsidRDefault="00E00B05" w:rsidP="00E00B05">
      <w:pPr>
        <w:pStyle w:val="a3"/>
        <w:spacing w:before="0" w:beforeAutospacing="0" w:after="0" w:afterAutospacing="0" w:line="560" w:lineRule="exact"/>
        <w:ind w:firstLineChars="1650" w:firstLine="5280"/>
        <w:jc w:val="both"/>
        <w:rPr>
          <w:rFonts w:ascii="仿宋_GB2312" w:eastAsia="仿宋_GB2312" w:hAnsi="宋体"/>
          <w:sz w:val="32"/>
          <w:szCs w:val="32"/>
        </w:rPr>
      </w:pPr>
    </w:p>
    <w:p w:rsidR="00E00B05" w:rsidRDefault="00E00B05" w:rsidP="00E00B05">
      <w:pPr>
        <w:pStyle w:val="a3"/>
        <w:spacing w:before="0" w:beforeAutospacing="0" w:after="0" w:afterAutospacing="0" w:line="560" w:lineRule="exact"/>
        <w:ind w:firstLineChars="1650" w:firstLine="5280"/>
        <w:jc w:val="both"/>
        <w:rPr>
          <w:rFonts w:ascii="仿宋_GB2312" w:eastAsia="仿宋_GB2312" w:hAnsi="宋体"/>
          <w:sz w:val="32"/>
          <w:szCs w:val="32"/>
        </w:rPr>
      </w:pPr>
    </w:p>
    <w:p w:rsidR="00E00B05" w:rsidRDefault="00E00B05" w:rsidP="00E00B05">
      <w:pPr>
        <w:pStyle w:val="a3"/>
        <w:spacing w:before="0" w:beforeAutospacing="0" w:after="0" w:afterAutospacing="0" w:line="560" w:lineRule="exact"/>
        <w:ind w:firstLineChars="1650" w:firstLine="5280"/>
        <w:jc w:val="both"/>
        <w:rPr>
          <w:rFonts w:ascii="仿宋_GB2312" w:eastAsia="仿宋_GB2312" w:hAnsi="宋体"/>
          <w:sz w:val="32"/>
          <w:szCs w:val="32"/>
        </w:rPr>
      </w:pPr>
    </w:p>
    <w:p w:rsidR="00E00B05" w:rsidRDefault="00E00B05" w:rsidP="00E00B05">
      <w:pPr>
        <w:pStyle w:val="a3"/>
        <w:spacing w:before="0" w:beforeAutospacing="0" w:after="0" w:afterAutospacing="0" w:line="560" w:lineRule="exact"/>
        <w:ind w:firstLineChars="1650" w:firstLine="5280"/>
        <w:jc w:val="both"/>
        <w:rPr>
          <w:rFonts w:ascii="仿宋_GB2312" w:eastAsia="仿宋_GB2312" w:hAnsi="宋体"/>
          <w:sz w:val="32"/>
          <w:szCs w:val="32"/>
        </w:rPr>
      </w:pPr>
    </w:p>
    <w:p w:rsidR="00E00B05" w:rsidRDefault="00E00B05" w:rsidP="00E00B05">
      <w:pPr>
        <w:pStyle w:val="a3"/>
        <w:spacing w:before="0" w:beforeAutospacing="0" w:after="0" w:afterAutospacing="0" w:line="560" w:lineRule="exact"/>
        <w:ind w:firstLineChars="1650" w:firstLine="5280"/>
        <w:jc w:val="both"/>
        <w:rPr>
          <w:rFonts w:ascii="仿宋_GB2312" w:eastAsia="仿宋_GB2312" w:hAnsi="宋体"/>
          <w:sz w:val="32"/>
          <w:szCs w:val="32"/>
        </w:rPr>
      </w:pPr>
    </w:p>
    <w:p w:rsidR="00E00B05" w:rsidRDefault="00E00B05" w:rsidP="00E00B05">
      <w:pPr>
        <w:pStyle w:val="a3"/>
        <w:spacing w:before="0" w:beforeAutospacing="0" w:after="0" w:afterAutospacing="0" w:line="560" w:lineRule="exact"/>
        <w:ind w:firstLineChars="1650" w:firstLine="5280"/>
        <w:jc w:val="both"/>
        <w:rPr>
          <w:rFonts w:ascii="仿宋_GB2312" w:eastAsia="仿宋_GB2312" w:hAnsi="宋体"/>
          <w:sz w:val="32"/>
          <w:szCs w:val="32"/>
        </w:rPr>
      </w:pPr>
    </w:p>
    <w:p w:rsidR="00E00B05" w:rsidRDefault="00E00B05" w:rsidP="00E00B05">
      <w:pPr>
        <w:pStyle w:val="a3"/>
        <w:spacing w:before="0" w:beforeAutospacing="0" w:after="0" w:afterAutospacing="0" w:line="560" w:lineRule="exact"/>
        <w:ind w:firstLineChars="1650" w:firstLine="5280"/>
        <w:jc w:val="both"/>
        <w:rPr>
          <w:rFonts w:ascii="仿宋_GB2312" w:eastAsia="仿宋_GB2312" w:hAnsi="宋体"/>
          <w:sz w:val="32"/>
          <w:szCs w:val="32"/>
        </w:rPr>
      </w:pPr>
    </w:p>
    <w:p w:rsidR="00E00B05" w:rsidRDefault="00E00B05" w:rsidP="00E00B05">
      <w:pPr>
        <w:pStyle w:val="a3"/>
        <w:spacing w:before="0" w:beforeAutospacing="0" w:after="0" w:afterAutospacing="0" w:line="560" w:lineRule="exact"/>
        <w:ind w:firstLineChars="1650" w:firstLine="5280"/>
        <w:jc w:val="both"/>
        <w:rPr>
          <w:rFonts w:ascii="仿宋_GB2312" w:eastAsia="仿宋_GB2312" w:hAnsi="宋体"/>
          <w:sz w:val="32"/>
          <w:szCs w:val="32"/>
        </w:rPr>
      </w:pPr>
    </w:p>
    <w:p w:rsidR="00E00B05" w:rsidRDefault="00E00B05" w:rsidP="00E00B05">
      <w:pPr>
        <w:pStyle w:val="a3"/>
        <w:spacing w:before="0" w:beforeAutospacing="0" w:after="0" w:afterAutospacing="0" w:line="560" w:lineRule="exact"/>
        <w:ind w:firstLineChars="1650" w:firstLine="5280"/>
        <w:jc w:val="both"/>
        <w:rPr>
          <w:rFonts w:ascii="仿宋_GB2312" w:eastAsia="仿宋_GB2312" w:hAnsi="宋体"/>
          <w:sz w:val="32"/>
          <w:szCs w:val="32"/>
        </w:rPr>
      </w:pPr>
    </w:p>
    <w:p w:rsidR="00E00B05" w:rsidRDefault="00E00B05" w:rsidP="00E00B05">
      <w:pPr>
        <w:pStyle w:val="a3"/>
        <w:spacing w:before="0" w:beforeAutospacing="0" w:after="0" w:afterAutospacing="0" w:line="560" w:lineRule="exact"/>
        <w:ind w:firstLineChars="1650" w:firstLine="5280"/>
        <w:jc w:val="both"/>
        <w:rPr>
          <w:rFonts w:ascii="仿宋_GB2312" w:eastAsia="仿宋_GB2312" w:hAnsi="宋体"/>
          <w:sz w:val="32"/>
          <w:szCs w:val="32"/>
        </w:rPr>
      </w:pPr>
    </w:p>
    <w:p w:rsidR="00E00B05" w:rsidRDefault="00E00B05" w:rsidP="00E00B05">
      <w:pPr>
        <w:pStyle w:val="a3"/>
        <w:spacing w:before="0" w:beforeAutospacing="0" w:after="0" w:afterAutospacing="0" w:line="560" w:lineRule="exact"/>
        <w:ind w:firstLineChars="1650" w:firstLine="5280"/>
        <w:jc w:val="both"/>
        <w:rPr>
          <w:rFonts w:ascii="仿宋_GB2312" w:eastAsia="仿宋_GB2312" w:hAnsi="宋体"/>
          <w:sz w:val="32"/>
          <w:szCs w:val="32"/>
        </w:rPr>
      </w:pPr>
    </w:p>
    <w:p w:rsidR="00E00B05" w:rsidRDefault="00E00B05" w:rsidP="00E00B05">
      <w:pPr>
        <w:pStyle w:val="a3"/>
        <w:spacing w:before="0" w:beforeAutospacing="0" w:after="0" w:afterAutospacing="0" w:line="560" w:lineRule="exact"/>
        <w:ind w:firstLineChars="1650" w:firstLine="5280"/>
        <w:jc w:val="both"/>
        <w:rPr>
          <w:rFonts w:ascii="仿宋_GB2312" w:eastAsia="仿宋_GB2312" w:hAnsi="宋体"/>
          <w:sz w:val="32"/>
          <w:szCs w:val="32"/>
        </w:rPr>
      </w:pPr>
    </w:p>
    <w:p w:rsidR="00E00B05" w:rsidRDefault="00E00B05" w:rsidP="00E00B05">
      <w:pPr>
        <w:pStyle w:val="a3"/>
        <w:spacing w:before="0" w:beforeAutospacing="0" w:after="0" w:afterAutospacing="0" w:line="560" w:lineRule="exact"/>
        <w:ind w:firstLineChars="1650" w:firstLine="5280"/>
        <w:jc w:val="both"/>
        <w:rPr>
          <w:rFonts w:ascii="仿宋_GB2312" w:eastAsia="仿宋_GB2312" w:hAnsi="宋体"/>
          <w:sz w:val="32"/>
          <w:szCs w:val="32"/>
        </w:rPr>
      </w:pPr>
    </w:p>
    <w:p w:rsidR="00E00B05" w:rsidRDefault="00E00B05" w:rsidP="00E00B05">
      <w:pPr>
        <w:pStyle w:val="a3"/>
        <w:spacing w:before="0" w:beforeAutospacing="0" w:after="0" w:afterAutospacing="0" w:line="560" w:lineRule="exact"/>
        <w:jc w:val="both"/>
        <w:rPr>
          <w:rFonts w:ascii="仿宋_GB2312" w:eastAsia="仿宋_GB2312" w:hAnsi="宋体" w:hint="eastAsia"/>
          <w:sz w:val="32"/>
          <w:szCs w:val="32"/>
        </w:rPr>
      </w:pPr>
      <w:bookmarkStart w:id="0" w:name="_GoBack"/>
      <w:bookmarkEnd w:id="0"/>
    </w:p>
    <w:p w:rsidR="00E00B05" w:rsidRPr="008479BC" w:rsidRDefault="00E00B05" w:rsidP="00E00B05">
      <w:pPr>
        <w:pStyle w:val="a3"/>
        <w:spacing w:before="0" w:beforeAutospacing="0" w:after="0" w:afterAutospacing="0" w:line="560" w:lineRule="exact"/>
        <w:ind w:firstLineChars="1650" w:firstLine="5280"/>
        <w:jc w:val="both"/>
        <w:rPr>
          <w:rFonts w:ascii="仿宋_GB2312" w:eastAsia="仿宋_GB2312" w:hAnsi="宋体" w:hint="eastAsia"/>
          <w:sz w:val="32"/>
          <w:szCs w:val="32"/>
        </w:rPr>
      </w:pPr>
    </w:p>
    <w:p w:rsidR="00824A31" w:rsidRDefault="00A43723" w:rsidP="00E00B05">
      <w:pPr>
        <w:spacing w:line="560" w:lineRule="exact"/>
        <w:ind w:leftChars="50" w:left="105" w:firstLineChars="150" w:firstLine="480"/>
        <w:rPr>
          <w:rFonts w:ascii="仿宋_GB2312" w:eastAsia="仿宋_GB2312"/>
          <w:sz w:val="32"/>
        </w:rPr>
      </w:pPr>
      <w:r>
        <w:rPr>
          <w:rFonts w:ascii="仿宋_GB2312" w:eastAsia="仿宋_GB2312" w:hint="eastAsia"/>
          <w:sz w:val="32"/>
        </w:rPr>
        <w:t>抄 送：</w:t>
      </w:r>
      <w:r w:rsidR="00824A31" w:rsidRPr="00824A31">
        <w:rPr>
          <w:rFonts w:ascii="仿宋_GB2312" w:eastAsia="仿宋_GB2312" w:hint="eastAsia"/>
          <w:sz w:val="32"/>
        </w:rPr>
        <w:t>市人大代表工委，市政府办公室，市教育局、市商</w:t>
      </w:r>
    </w:p>
    <w:p w:rsidR="00824A31" w:rsidRDefault="00824A31" w:rsidP="00E00B05">
      <w:pPr>
        <w:spacing w:line="560" w:lineRule="exact"/>
        <w:ind w:leftChars="50" w:left="105" w:firstLineChars="150" w:firstLine="480"/>
        <w:rPr>
          <w:rFonts w:ascii="仿宋_GB2312" w:eastAsia="仿宋_GB2312"/>
          <w:sz w:val="32"/>
        </w:rPr>
      </w:pPr>
      <w:r>
        <w:rPr>
          <w:rFonts w:ascii="仿宋_GB2312" w:eastAsia="仿宋_GB2312" w:hint="eastAsia"/>
          <w:sz w:val="32"/>
        </w:rPr>
        <w:t xml:space="preserve">       </w:t>
      </w:r>
      <w:r w:rsidRPr="00824A31">
        <w:rPr>
          <w:rFonts w:ascii="仿宋_GB2312" w:eastAsia="仿宋_GB2312" w:hint="eastAsia"/>
          <w:sz w:val="32"/>
        </w:rPr>
        <w:t>务局、市文化和广电旅游体育局、市住建局、市交</w:t>
      </w:r>
    </w:p>
    <w:p w:rsidR="00824A31" w:rsidRDefault="00824A31" w:rsidP="00E00B05">
      <w:pPr>
        <w:spacing w:line="560" w:lineRule="exact"/>
        <w:ind w:leftChars="50" w:left="105" w:firstLineChars="150" w:firstLine="480"/>
        <w:rPr>
          <w:rFonts w:ascii="仿宋_GB2312" w:eastAsia="仿宋_GB2312"/>
          <w:sz w:val="32"/>
        </w:rPr>
      </w:pPr>
      <w:r>
        <w:rPr>
          <w:rFonts w:ascii="仿宋_GB2312" w:eastAsia="仿宋_GB2312" w:hint="eastAsia"/>
          <w:sz w:val="32"/>
        </w:rPr>
        <w:t xml:space="preserve">       </w:t>
      </w:r>
      <w:r w:rsidRPr="00824A31">
        <w:rPr>
          <w:rFonts w:ascii="仿宋_GB2312" w:eastAsia="仿宋_GB2312" w:hint="eastAsia"/>
          <w:sz w:val="32"/>
        </w:rPr>
        <w:t>通运输局、古塘街道办事处，古塘街道人大工作委</w:t>
      </w:r>
    </w:p>
    <w:p w:rsidR="00824A31" w:rsidRDefault="00824A31" w:rsidP="00E00B05">
      <w:pPr>
        <w:spacing w:line="560" w:lineRule="exact"/>
        <w:ind w:leftChars="50" w:left="105" w:firstLineChars="150" w:firstLine="480"/>
        <w:rPr>
          <w:rFonts w:ascii="仿宋_GB2312" w:eastAsia="仿宋_GB2312"/>
          <w:sz w:val="32"/>
        </w:rPr>
      </w:pPr>
      <w:r>
        <w:rPr>
          <w:rFonts w:ascii="仿宋_GB2312" w:eastAsia="仿宋_GB2312" w:hint="eastAsia"/>
          <w:sz w:val="32"/>
        </w:rPr>
        <w:t xml:space="preserve">       </w:t>
      </w:r>
      <w:r w:rsidRPr="00824A31">
        <w:rPr>
          <w:rFonts w:ascii="仿宋_GB2312" w:eastAsia="仿宋_GB2312" w:hint="eastAsia"/>
          <w:sz w:val="32"/>
        </w:rPr>
        <w:t>员会，石永芳、许映君、沈钱、罗迎春、胡志云、</w:t>
      </w:r>
    </w:p>
    <w:p w:rsidR="00A43723" w:rsidRDefault="00824A31" w:rsidP="00E00B05">
      <w:pPr>
        <w:spacing w:line="560" w:lineRule="exact"/>
        <w:ind w:leftChars="50" w:left="105" w:firstLineChars="150" w:firstLine="480"/>
        <w:rPr>
          <w:rFonts w:ascii="仿宋_GB2312" w:eastAsia="仿宋_GB2312"/>
          <w:sz w:val="32"/>
        </w:rPr>
      </w:pPr>
      <w:r>
        <w:rPr>
          <w:rFonts w:ascii="仿宋_GB2312" w:eastAsia="仿宋_GB2312" w:hint="eastAsia"/>
          <w:sz w:val="32"/>
        </w:rPr>
        <w:t xml:space="preserve">       </w:t>
      </w:r>
      <w:r w:rsidRPr="00824A31">
        <w:rPr>
          <w:rFonts w:ascii="仿宋_GB2312" w:eastAsia="仿宋_GB2312" w:hint="eastAsia"/>
          <w:sz w:val="32"/>
        </w:rPr>
        <w:t>胡松挺、徐其明、徐孟锦、高建国、谈建、蔡卫华。</w:t>
      </w:r>
    </w:p>
    <w:p w:rsidR="00A43723" w:rsidRDefault="00A43723" w:rsidP="00E00B05">
      <w:pPr>
        <w:spacing w:line="560" w:lineRule="exact"/>
        <w:rPr>
          <w:rFonts w:ascii="仿宋_GB2312" w:eastAsia="仿宋_GB2312"/>
          <w:sz w:val="32"/>
        </w:rPr>
      </w:pPr>
      <w:r>
        <w:rPr>
          <w:rFonts w:ascii="仿宋_GB2312" w:eastAsia="仿宋_GB2312" w:hint="eastAsia"/>
          <w:sz w:val="32"/>
        </w:rPr>
        <w:t xml:space="preserve">　　联 系 人：</w:t>
      </w:r>
      <w:r w:rsidR="008479BC" w:rsidRPr="008479BC">
        <w:rPr>
          <w:rFonts w:ascii="仿宋_GB2312" w:eastAsia="仿宋_GB2312" w:hint="eastAsia"/>
          <w:sz w:val="32"/>
        </w:rPr>
        <w:t xml:space="preserve">熊旭权　</w:t>
      </w:r>
    </w:p>
    <w:p w:rsidR="00726AD2" w:rsidRPr="008479BC" w:rsidRDefault="00A43723" w:rsidP="00E00B05">
      <w:pPr>
        <w:spacing w:line="560" w:lineRule="exact"/>
        <w:ind w:firstLine="630"/>
        <w:rPr>
          <w:rFonts w:ascii="仿宋_GB2312" w:eastAsia="仿宋_GB2312"/>
          <w:sz w:val="32"/>
        </w:rPr>
      </w:pPr>
      <w:r>
        <w:rPr>
          <w:rFonts w:ascii="仿宋_GB2312" w:eastAsia="仿宋_GB2312" w:hint="eastAsia"/>
          <w:sz w:val="32"/>
        </w:rPr>
        <w:t>联系电话：</w:t>
      </w:r>
      <w:r w:rsidR="008479BC">
        <w:rPr>
          <w:rFonts w:ascii="仿宋_GB2312" w:eastAsia="仿宋_GB2312" w:hint="eastAsia"/>
          <w:sz w:val="32"/>
        </w:rPr>
        <w:t>6</w:t>
      </w:r>
      <w:r w:rsidR="008479BC">
        <w:rPr>
          <w:rFonts w:ascii="仿宋_GB2312" w:eastAsia="仿宋_GB2312"/>
          <w:sz w:val="32"/>
        </w:rPr>
        <w:t>7001818</w:t>
      </w:r>
    </w:p>
    <w:sectPr w:rsidR="00726AD2" w:rsidRPr="008479BC" w:rsidSect="00726AD2">
      <w:footerReference w:type="even" r:id="rId7"/>
      <w:footerReference w:type="default" r:id="rId8"/>
      <w:pgSz w:w="11906" w:h="16838" w:code="9"/>
      <w:pgMar w:top="2098" w:right="1474" w:bottom="1985" w:left="1588" w:header="964" w:footer="1531"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54C" w:rsidRDefault="00DC154C" w:rsidP="00A43723">
      <w:r>
        <w:separator/>
      </w:r>
    </w:p>
  </w:endnote>
  <w:endnote w:type="continuationSeparator" w:id="0">
    <w:p w:rsidR="00DC154C" w:rsidRDefault="00DC154C" w:rsidP="00A4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41678"/>
      <w:docPartObj>
        <w:docPartGallery w:val="Page Numbers (Bottom of Page)"/>
        <w:docPartUnique/>
      </w:docPartObj>
    </w:sdtPr>
    <w:sdtEndPr>
      <w:rPr>
        <w:rFonts w:asciiTheme="minorEastAsia" w:eastAsiaTheme="minorEastAsia" w:hAnsiTheme="minorEastAsia"/>
        <w:sz w:val="28"/>
        <w:szCs w:val="28"/>
      </w:rPr>
    </w:sdtEndPr>
    <w:sdtContent>
      <w:p w:rsidR="00EC2D4D" w:rsidRPr="00EC2D4D" w:rsidRDefault="00EC2D4D">
        <w:pPr>
          <w:pStyle w:val="a5"/>
          <w:rPr>
            <w:rFonts w:asciiTheme="minorEastAsia" w:eastAsiaTheme="minorEastAsia" w:hAnsiTheme="minorEastAsia"/>
            <w:sz w:val="28"/>
            <w:szCs w:val="28"/>
          </w:rPr>
        </w:pPr>
        <w:r w:rsidRPr="00EC2D4D">
          <w:rPr>
            <w:rFonts w:asciiTheme="minorEastAsia" w:eastAsiaTheme="minorEastAsia" w:hAnsiTheme="minorEastAsia"/>
            <w:sz w:val="28"/>
            <w:szCs w:val="28"/>
          </w:rPr>
          <w:fldChar w:fldCharType="begin"/>
        </w:r>
        <w:r w:rsidRPr="00EC2D4D">
          <w:rPr>
            <w:rFonts w:asciiTheme="minorEastAsia" w:eastAsiaTheme="minorEastAsia" w:hAnsiTheme="minorEastAsia"/>
            <w:sz w:val="28"/>
            <w:szCs w:val="28"/>
          </w:rPr>
          <w:instrText>PAGE   \* MERGEFORMAT</w:instrText>
        </w:r>
        <w:r w:rsidRPr="00EC2D4D">
          <w:rPr>
            <w:rFonts w:asciiTheme="minorEastAsia" w:eastAsiaTheme="minorEastAsia" w:hAnsiTheme="minorEastAsia"/>
            <w:sz w:val="28"/>
            <w:szCs w:val="28"/>
          </w:rPr>
          <w:fldChar w:fldCharType="separate"/>
        </w:r>
        <w:r w:rsidR="00E00B05" w:rsidRPr="00E00B05">
          <w:rPr>
            <w:rFonts w:asciiTheme="minorEastAsia" w:eastAsiaTheme="minorEastAsia" w:hAnsiTheme="minorEastAsia"/>
            <w:noProof/>
            <w:sz w:val="28"/>
            <w:szCs w:val="28"/>
            <w:lang w:val="zh-CN"/>
          </w:rPr>
          <w:t>-</w:t>
        </w:r>
        <w:r w:rsidR="00E00B05">
          <w:rPr>
            <w:rFonts w:asciiTheme="minorEastAsia" w:eastAsiaTheme="minorEastAsia" w:hAnsiTheme="minorEastAsia"/>
            <w:noProof/>
            <w:sz w:val="28"/>
            <w:szCs w:val="28"/>
          </w:rPr>
          <w:t xml:space="preserve"> 6 -</w:t>
        </w:r>
        <w:r w:rsidRPr="00EC2D4D">
          <w:rPr>
            <w:rFonts w:asciiTheme="minorEastAsia" w:eastAsiaTheme="minorEastAsia" w:hAnsiTheme="minorEastAsia"/>
            <w:sz w:val="28"/>
            <w:szCs w:val="28"/>
          </w:rPr>
          <w:fldChar w:fldCharType="end"/>
        </w:r>
      </w:p>
    </w:sdtContent>
  </w:sdt>
  <w:p w:rsidR="00EC2D4D" w:rsidRDefault="00EC2D4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224054"/>
      <w:docPartObj>
        <w:docPartGallery w:val="Page Numbers (Bottom of Page)"/>
        <w:docPartUnique/>
      </w:docPartObj>
    </w:sdtPr>
    <w:sdtEndPr>
      <w:rPr>
        <w:rFonts w:asciiTheme="minorEastAsia" w:eastAsiaTheme="minorEastAsia" w:hAnsiTheme="minorEastAsia"/>
        <w:sz w:val="28"/>
        <w:szCs w:val="28"/>
      </w:rPr>
    </w:sdtEndPr>
    <w:sdtContent>
      <w:p w:rsidR="00726AD2" w:rsidRPr="00726AD2" w:rsidRDefault="00726AD2" w:rsidP="00726AD2">
        <w:pPr>
          <w:pStyle w:val="a5"/>
          <w:ind w:right="180"/>
          <w:jc w:val="right"/>
          <w:rPr>
            <w:rFonts w:asciiTheme="minorEastAsia" w:eastAsiaTheme="minorEastAsia" w:hAnsiTheme="minorEastAsia"/>
            <w:sz w:val="28"/>
            <w:szCs w:val="28"/>
          </w:rPr>
        </w:pPr>
        <w:r w:rsidRPr="00726AD2">
          <w:rPr>
            <w:rFonts w:asciiTheme="minorEastAsia" w:eastAsiaTheme="minorEastAsia" w:hAnsiTheme="minorEastAsia"/>
            <w:sz w:val="28"/>
            <w:szCs w:val="28"/>
          </w:rPr>
          <w:fldChar w:fldCharType="begin"/>
        </w:r>
        <w:r w:rsidRPr="00726AD2">
          <w:rPr>
            <w:rFonts w:asciiTheme="minorEastAsia" w:eastAsiaTheme="minorEastAsia" w:hAnsiTheme="minorEastAsia"/>
            <w:sz w:val="28"/>
            <w:szCs w:val="28"/>
          </w:rPr>
          <w:instrText xml:space="preserve"> PAGE   \* MERGEFORMAT </w:instrText>
        </w:r>
        <w:r w:rsidRPr="00726AD2">
          <w:rPr>
            <w:rFonts w:asciiTheme="minorEastAsia" w:eastAsiaTheme="minorEastAsia" w:hAnsiTheme="minorEastAsia"/>
            <w:sz w:val="28"/>
            <w:szCs w:val="28"/>
          </w:rPr>
          <w:fldChar w:fldCharType="separate"/>
        </w:r>
        <w:r w:rsidR="00E00B05" w:rsidRPr="00E00B05">
          <w:rPr>
            <w:rFonts w:asciiTheme="minorEastAsia" w:eastAsiaTheme="minorEastAsia" w:hAnsiTheme="minorEastAsia"/>
            <w:noProof/>
            <w:sz w:val="28"/>
            <w:szCs w:val="28"/>
            <w:lang w:val="zh-CN"/>
          </w:rPr>
          <w:t>-</w:t>
        </w:r>
        <w:r w:rsidR="00E00B05">
          <w:rPr>
            <w:rFonts w:asciiTheme="minorEastAsia" w:eastAsiaTheme="minorEastAsia" w:hAnsiTheme="minorEastAsia"/>
            <w:noProof/>
            <w:sz w:val="28"/>
            <w:szCs w:val="28"/>
          </w:rPr>
          <w:t xml:space="preserve"> 5 -</w:t>
        </w:r>
        <w:r w:rsidRPr="00726AD2">
          <w:rPr>
            <w:rFonts w:asciiTheme="minorEastAsia" w:eastAsiaTheme="minorEastAsia" w:hAnsiTheme="minorEastAsia"/>
            <w:sz w:val="28"/>
            <w:szCs w:val="28"/>
          </w:rPr>
          <w:fldChar w:fldCharType="end"/>
        </w:r>
      </w:p>
    </w:sdtContent>
  </w:sdt>
  <w:p w:rsidR="00A43723" w:rsidRPr="00726AD2" w:rsidRDefault="00A43723">
    <w:pPr>
      <w:pStyle w:val="a5"/>
      <w:rPr>
        <w:rFonts w:asciiTheme="minorEastAsia" w:eastAsia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54C" w:rsidRDefault="00DC154C" w:rsidP="00A43723">
      <w:r>
        <w:separator/>
      </w:r>
    </w:p>
  </w:footnote>
  <w:footnote w:type="continuationSeparator" w:id="0">
    <w:p w:rsidR="00DC154C" w:rsidRDefault="00DC154C" w:rsidP="00A437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B5920"/>
    <w:multiLevelType w:val="hybridMultilevel"/>
    <w:tmpl w:val="928A463A"/>
    <w:lvl w:ilvl="0" w:tplc="E92CE6D8">
      <w:start w:val="1"/>
      <w:numFmt w:val="bullet"/>
      <w:lvlText w:val="—"/>
      <w:lvlJc w:val="left"/>
      <w:pPr>
        <w:ind w:left="720" w:hanging="360"/>
      </w:pPr>
      <w:rPr>
        <w:rFonts w:ascii="宋体" w:eastAsia="宋体" w:hAnsi="宋体" w:cs="Times New Roman"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2D1D7E6A"/>
    <w:multiLevelType w:val="hybridMultilevel"/>
    <w:tmpl w:val="1F7AE0C8"/>
    <w:lvl w:ilvl="0" w:tplc="7A966CE6">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E3847CE"/>
    <w:multiLevelType w:val="hybridMultilevel"/>
    <w:tmpl w:val="B358D03C"/>
    <w:lvl w:ilvl="0" w:tplc="1BC49730">
      <w:start w:val="1"/>
      <w:numFmt w:val="bullet"/>
      <w:lvlText w:val="—"/>
      <w:lvlJc w:val="left"/>
      <w:pPr>
        <w:ind w:left="720" w:hanging="360"/>
      </w:pPr>
      <w:rPr>
        <w:rFonts w:ascii="宋体" w:eastAsia="宋体" w:hAnsi="宋体" w:cs="Times New Roman"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3723"/>
    <w:rsid w:val="000C42D6"/>
    <w:rsid w:val="00196EE2"/>
    <w:rsid w:val="00544F4B"/>
    <w:rsid w:val="00725D82"/>
    <w:rsid w:val="00726AD2"/>
    <w:rsid w:val="007A0084"/>
    <w:rsid w:val="00824A31"/>
    <w:rsid w:val="008479BC"/>
    <w:rsid w:val="00871AEB"/>
    <w:rsid w:val="0088345E"/>
    <w:rsid w:val="00A43723"/>
    <w:rsid w:val="00A50A3A"/>
    <w:rsid w:val="00AE15FB"/>
    <w:rsid w:val="00BF4542"/>
    <w:rsid w:val="00CE3FDA"/>
    <w:rsid w:val="00D93E3B"/>
    <w:rsid w:val="00DC154C"/>
    <w:rsid w:val="00E00B05"/>
    <w:rsid w:val="00E72C25"/>
    <w:rsid w:val="00EC2D4D"/>
    <w:rsid w:val="00FB7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395603-11B1-4332-A676-45816201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72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43723"/>
    <w:pPr>
      <w:widowControl/>
      <w:spacing w:before="100" w:beforeAutospacing="1" w:after="100" w:afterAutospacing="1"/>
      <w:jc w:val="left"/>
    </w:pPr>
    <w:rPr>
      <w:rFonts w:ascii="Times New Roman" w:hAnsi="Times New Roman"/>
      <w:kern w:val="0"/>
      <w:sz w:val="24"/>
      <w:szCs w:val="24"/>
    </w:rPr>
  </w:style>
  <w:style w:type="paragraph" w:styleId="a4">
    <w:name w:val="header"/>
    <w:basedOn w:val="a"/>
    <w:link w:val="Char"/>
    <w:uiPriority w:val="99"/>
    <w:unhideWhenUsed/>
    <w:rsid w:val="00A437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43723"/>
    <w:rPr>
      <w:rFonts w:ascii="Calibri" w:eastAsia="宋体" w:hAnsi="Calibri" w:cs="Times New Roman"/>
      <w:sz w:val="18"/>
      <w:szCs w:val="18"/>
    </w:rPr>
  </w:style>
  <w:style w:type="paragraph" w:styleId="a5">
    <w:name w:val="footer"/>
    <w:basedOn w:val="a"/>
    <w:link w:val="Char0"/>
    <w:uiPriority w:val="99"/>
    <w:unhideWhenUsed/>
    <w:rsid w:val="00A43723"/>
    <w:pPr>
      <w:tabs>
        <w:tab w:val="center" w:pos="4153"/>
        <w:tab w:val="right" w:pos="8306"/>
      </w:tabs>
      <w:snapToGrid w:val="0"/>
      <w:jc w:val="left"/>
    </w:pPr>
    <w:rPr>
      <w:sz w:val="18"/>
      <w:szCs w:val="18"/>
    </w:rPr>
  </w:style>
  <w:style w:type="character" w:customStyle="1" w:styleId="Char0">
    <w:name w:val="页脚 Char"/>
    <w:basedOn w:val="a0"/>
    <w:link w:val="a5"/>
    <w:uiPriority w:val="99"/>
    <w:rsid w:val="00A43723"/>
    <w:rPr>
      <w:rFonts w:ascii="Calibri" w:eastAsia="宋体" w:hAnsi="Calibri" w:cs="Times New Roman"/>
      <w:sz w:val="18"/>
      <w:szCs w:val="18"/>
    </w:rPr>
  </w:style>
  <w:style w:type="paragraph" w:styleId="a6">
    <w:name w:val="Balloon Text"/>
    <w:basedOn w:val="a"/>
    <w:link w:val="Char1"/>
    <w:uiPriority w:val="99"/>
    <w:semiHidden/>
    <w:unhideWhenUsed/>
    <w:rsid w:val="008479BC"/>
    <w:rPr>
      <w:sz w:val="18"/>
      <w:szCs w:val="18"/>
    </w:rPr>
  </w:style>
  <w:style w:type="character" w:customStyle="1" w:styleId="Char1">
    <w:name w:val="批注框文本 Char"/>
    <w:basedOn w:val="a0"/>
    <w:link w:val="a6"/>
    <w:uiPriority w:val="99"/>
    <w:semiHidden/>
    <w:rsid w:val="008479BC"/>
    <w:rPr>
      <w:rFonts w:ascii="Calibri" w:eastAsia="宋体" w:hAnsi="Calibri" w:cs="Times New Roman"/>
      <w:sz w:val="18"/>
      <w:szCs w:val="18"/>
    </w:rPr>
  </w:style>
  <w:style w:type="paragraph" w:styleId="a7">
    <w:name w:val="Date"/>
    <w:basedOn w:val="a"/>
    <w:next w:val="a"/>
    <w:link w:val="Char2"/>
    <w:uiPriority w:val="99"/>
    <w:semiHidden/>
    <w:unhideWhenUsed/>
    <w:rsid w:val="008479BC"/>
    <w:pPr>
      <w:ind w:leftChars="2500" w:left="100"/>
    </w:pPr>
  </w:style>
  <w:style w:type="character" w:customStyle="1" w:styleId="Char2">
    <w:name w:val="日期 Char"/>
    <w:basedOn w:val="a0"/>
    <w:link w:val="a7"/>
    <w:uiPriority w:val="99"/>
    <w:semiHidden/>
    <w:rsid w:val="008479BC"/>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38117">
      <w:bodyDiv w:val="1"/>
      <w:marLeft w:val="0"/>
      <w:marRight w:val="0"/>
      <w:marTop w:val="0"/>
      <w:marBottom w:val="0"/>
      <w:divBdr>
        <w:top w:val="none" w:sz="0" w:space="0" w:color="auto"/>
        <w:left w:val="none" w:sz="0" w:space="0" w:color="auto"/>
        <w:bottom w:val="none" w:sz="0" w:space="0" w:color="auto"/>
        <w:right w:val="none" w:sz="0" w:space="0" w:color="auto"/>
      </w:divBdr>
    </w:div>
    <w:div w:id="1080366748">
      <w:bodyDiv w:val="1"/>
      <w:marLeft w:val="0"/>
      <w:marRight w:val="0"/>
      <w:marTop w:val="0"/>
      <w:marBottom w:val="0"/>
      <w:divBdr>
        <w:top w:val="none" w:sz="0" w:space="0" w:color="auto"/>
        <w:left w:val="none" w:sz="0" w:space="0" w:color="auto"/>
        <w:bottom w:val="none" w:sz="0" w:space="0" w:color="auto"/>
        <w:right w:val="none" w:sz="0" w:space="0" w:color="auto"/>
      </w:divBdr>
    </w:div>
    <w:div w:id="205673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395</Words>
  <Characters>2252</Characters>
  <Application>Microsoft Office Word</Application>
  <DocSecurity>0</DocSecurity>
  <Lines>18</Lines>
  <Paragraphs>5</Paragraphs>
  <ScaleCrop>false</ScaleCrop>
  <Company>微软中国</Company>
  <LinksUpToDate>false</LinksUpToDate>
  <CharactersWithSpaces>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mwx</cp:lastModifiedBy>
  <cp:revision>14</cp:revision>
  <cp:lastPrinted>2019-06-05T03:35:00Z</cp:lastPrinted>
  <dcterms:created xsi:type="dcterms:W3CDTF">2019-04-02T01:32:00Z</dcterms:created>
  <dcterms:modified xsi:type="dcterms:W3CDTF">2019-06-05T06:46:00Z</dcterms:modified>
</cp:coreProperties>
</file>