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lef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1000" w:lineRule="exact"/>
        <w:jc w:val="center"/>
        <w:rPr>
          <w:rFonts w:hint="default" w:ascii="Times New Roman" w:hAnsi="Times New Roman" w:eastAsia="华文中宋" w:cs="Times New Roman"/>
          <w:b/>
          <w:bCs/>
          <w:snapToGrid w:val="0"/>
          <w:color w:val="FF0000"/>
          <w:spacing w:val="160"/>
          <w:w w:val="90"/>
          <w:kern w:val="0"/>
          <w:sz w:val="96"/>
          <w:szCs w:val="96"/>
        </w:rPr>
      </w:pPr>
      <w:r>
        <w:rPr>
          <w:rFonts w:hint="default" w:ascii="Times New Roman" w:hAnsi="Times New Roman" w:eastAsia="华文中宋" w:cs="Times New Roman"/>
          <w:b/>
          <w:bCs/>
          <w:snapToGrid w:val="0"/>
          <w:color w:val="FF0000"/>
          <w:spacing w:val="160"/>
          <w:w w:val="90"/>
          <w:kern w:val="0"/>
          <w:sz w:val="96"/>
          <w:szCs w:val="96"/>
        </w:rPr>
        <w:t>慈溪市人民法院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　</w:t>
      </w:r>
    </w:p>
    <w:p>
      <w:pPr>
        <w:spacing w:line="500" w:lineRule="exact"/>
        <w:ind w:firstLine="320" w:firstLineChars="1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慈法建协〔20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 xml:space="preserve"> 号　　 　　    签发人：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胡慧</w:t>
      </w:r>
      <w:r>
        <w:rPr>
          <w:rFonts w:hint="default" w:ascii="Times New Roman" w:hAnsi="Times New Roman" w:eastAsia="仿宋_GB2312" w:cs="Times New Roman"/>
          <w:sz w:val="32"/>
        </w:rPr>
        <w:t>　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36"/>
        </w:rPr>
        <w:t>对市十</w:t>
      </w:r>
      <w:r>
        <w:rPr>
          <w:rFonts w:hint="eastAsia" w:eastAsia="方正小标宋简体" w:cs="Times New Roman"/>
          <w:sz w:val="36"/>
          <w:lang w:val="en-US" w:eastAsia="zh-CN"/>
        </w:rPr>
        <w:t>八</w:t>
      </w:r>
      <w:r>
        <w:rPr>
          <w:rFonts w:hint="default" w:ascii="Times New Roman" w:hAnsi="Times New Roman" w:eastAsia="方正小标宋简体" w:cs="Times New Roman"/>
          <w:sz w:val="36"/>
        </w:rPr>
        <w:t>届人大</w:t>
      </w:r>
      <w:r>
        <w:rPr>
          <w:rFonts w:hint="default" w:ascii="Times New Roman" w:hAnsi="Times New Roman" w:eastAsia="方正小标宋简体" w:cs="Times New Roman"/>
          <w:sz w:val="36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36"/>
        </w:rPr>
        <w:t>次会议第</w:t>
      </w:r>
      <w:r>
        <w:rPr>
          <w:rFonts w:hint="eastAsia" w:eastAsia="方正小标宋简体" w:cs="Times New Roman"/>
          <w:sz w:val="36"/>
          <w:lang w:val="en-US" w:eastAsia="zh-CN"/>
        </w:rPr>
        <w:t>222</w:t>
      </w:r>
      <w:r>
        <w:rPr>
          <w:rFonts w:hint="default" w:ascii="Times New Roman" w:hAnsi="Times New Roman" w:eastAsia="方正小标宋简体" w:cs="Times New Roman"/>
          <w:sz w:val="36"/>
        </w:rPr>
        <w:t>号建议的协办意见函</w:t>
      </w:r>
      <w:bookmarkStart w:id="0" w:name="_GoBack"/>
      <w:bookmarkEnd w:id="0"/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pict>
          <v:line id="_x0000_s1027" o:spid="_x0000_s1027" o:spt="20" style="position:absolute;left:0pt;flip:y;margin-left:-10.65pt;margin-top:-37.9pt;height:0.05pt;width:441pt;z-index:251659264;mso-width-relative:page;mso-height-relative:page;" stroked="t" coordsize="21600,21600">
            <v:path arrowok="t"/>
            <v:fill focussize="0,0"/>
            <v:stroke weight="4.5pt" color="#FF0000"/>
            <v:imagedata o:title=""/>
            <o:lock v:ext="edit"/>
          </v:line>
        </w:pic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市信访局：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关于</w:t>
      </w:r>
      <w:r>
        <w:rPr>
          <w:rFonts w:hint="default" w:ascii="Times New Roman" w:hAnsi="Times New Roman" w:eastAsia="仿宋_GB2312" w:cs="Times New Roman"/>
          <w:sz w:val="32"/>
        </w:rPr>
        <w:t>宋华忠代表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提出的“</w:t>
      </w:r>
      <w:r>
        <w:rPr>
          <w:rFonts w:hint="default" w:ascii="Times New Roman" w:hAnsi="Times New Roman" w:eastAsia="仿宋_GB2312" w:cs="Times New Roman"/>
          <w:sz w:val="32"/>
        </w:rPr>
        <w:t>关于严厉打击非法信访的建议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”收悉后，我院认真研究了涉及法院工作的有关内容，现提出如下协办意见：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2019年8月16日,为切实维护正常的信访秩序，依法打击信访活动中的违法犯罪行为，根据相关法律法规，我院联合</w:t>
      </w:r>
      <w:r>
        <w:rPr>
          <w:rFonts w:hint="eastAsia" w:eastAsia="仿宋_GB2312" w:cs="Times New Roman"/>
          <w:sz w:val="32"/>
          <w:lang w:val="en-US" w:eastAsia="zh-CN"/>
        </w:rPr>
        <w:t>贵局及</w:t>
      </w:r>
      <w:r>
        <w:rPr>
          <w:rFonts w:hint="default" w:ascii="Times New Roman" w:hAnsi="Times New Roman" w:eastAsia="仿宋_GB2312" w:cs="Times New Roman"/>
          <w:sz w:val="32"/>
        </w:rPr>
        <w:t>市检察院、市公安局发布《关于进一步规范信访秩序、依法打击信访活动中违法犯罪行为的通告》，该通告中对越级上访、违法上访、非法聚集等行为及对上述行为的处理进行了明确的说明，其中建议中提到的以越级上访相要挟向相关人员强行索要补贴、报销费用，或者以信访为名借机谋取不当利益等行为，经劝阻、批评和教育无效的，依法予以警告、训诫；违反治安管理行为的，依法予以行政处罚；构成犯罪的，依法追究刑事责任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2019年至今，我院已判决涉信访刑事案件4件，其中强拿硬要公私财物，情节严重，构成寻衅滋事罪2件；多次辱骂、恐吓他人，情节恶劣，又随意殴打他人，构成寻衅滋事罪1件；在向有关部门提出的信访事项程序终结后，仍多次在敏感地区起哄闹事，造成社会秩序严重混乱，构成寻衅滋事罪1件。在审理过程中，我院始终以高度的政治责任感、职业使命感，严格公正司法，做到宽严得当、于法有据，努力实现“三个效果”相统一。我院将继续与</w:t>
      </w:r>
      <w:r>
        <w:rPr>
          <w:rFonts w:hint="eastAsia" w:eastAsia="仿宋_GB2312" w:cs="Times New Roman"/>
          <w:sz w:val="32"/>
          <w:lang w:val="en-US" w:eastAsia="zh-CN"/>
        </w:rPr>
        <w:t>贵局及</w:t>
      </w:r>
      <w:r>
        <w:rPr>
          <w:rFonts w:hint="default" w:ascii="Times New Roman" w:hAnsi="Times New Roman" w:eastAsia="仿宋_GB2312" w:cs="Times New Roman"/>
          <w:sz w:val="32"/>
        </w:rPr>
        <w:t>公安、检察机关紧密配合、强化沟通协作，充分发挥法院在“平安慈溪”建设过程中的职能作用。同时，我院将继续重视社会宣导，倡导人民群众应依法、文明、理性、有序信访，坚决维护正常的信访秩序和社会秩序。　　　　　　　　　</w:t>
      </w:r>
    </w:p>
    <w:p>
      <w:pPr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请做好对宋华忠代表的解释说明工作并转达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我们对</w:t>
      </w:r>
      <w:r>
        <w:rPr>
          <w:rFonts w:hint="default" w:ascii="Times New Roman" w:hAnsi="Times New Roman" w:eastAsia="仿宋_GB2312" w:cs="Times New Roman"/>
          <w:sz w:val="32"/>
        </w:rPr>
        <w:t>宋华忠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代表关心和支持法院工作的感谢。</w:t>
      </w:r>
    </w:p>
    <w:p>
      <w:pPr>
        <w:spacing w:line="50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0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0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二〇</w:t>
      </w:r>
      <w:r>
        <w:rPr>
          <w:rFonts w:hint="eastAsia" w:eastAsia="仿宋_GB2312" w:cs="Times New Roman"/>
          <w:sz w:val="32"/>
          <w:lang w:val="en-US" w:eastAsia="zh-CN"/>
        </w:rPr>
        <w:t>二二</w:t>
      </w:r>
      <w:r>
        <w:rPr>
          <w:rFonts w:hint="default" w:ascii="Times New Roman" w:hAnsi="Times New Roman" w:eastAsia="仿宋_GB2312" w:cs="Times New Roman"/>
          <w:sz w:val="32"/>
        </w:rPr>
        <w:t>年四月二十日</w:t>
      </w:r>
    </w:p>
    <w:p>
      <w:pPr>
        <w:spacing w:line="50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00" w:lineRule="exact"/>
        <w:jc w:val="lef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00" w:lineRule="exact"/>
        <w:jc w:val="lef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00" w:lineRule="exact"/>
        <w:jc w:val="lef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0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联系人：</w:t>
      </w:r>
      <w:r>
        <w:rPr>
          <w:rFonts w:hint="eastAsia" w:eastAsia="仿宋_GB2312" w:cs="Times New Roman"/>
          <w:sz w:val="32"/>
          <w:lang w:val="en-US" w:eastAsia="zh-CN"/>
        </w:rPr>
        <w:t>谢佳彬</w:t>
      </w:r>
      <w:r>
        <w:rPr>
          <w:rFonts w:hint="default" w:ascii="Times New Roman" w:hAnsi="Times New Roman" w:eastAsia="仿宋_GB2312" w:cs="Times New Roman"/>
          <w:sz w:val="32"/>
        </w:rPr>
        <w:t xml:space="preserve">            联系电话：</w:t>
      </w:r>
      <w:r>
        <w:rPr>
          <w:rFonts w:hint="default" w:ascii="Times New Roman" w:hAnsi="Times New Roman" w:eastAsia="黑体" w:cs="Times New Roman"/>
          <w:sz w:val="32"/>
        </w:rPr>
        <w:t xml:space="preserve"> </w:t>
      </w:r>
      <w:r>
        <w:rPr>
          <w:rFonts w:hint="eastAsia" w:eastAsia="黑体" w:cs="Times New Roman"/>
          <w:sz w:val="32"/>
          <w:lang w:val="en-US" w:eastAsia="zh-CN"/>
        </w:rPr>
        <w:t>63912745</w:t>
      </w:r>
    </w:p>
    <w:p>
      <w:pPr>
        <w:spacing w:line="500" w:lineRule="exact"/>
        <w:ind w:firstLine="420" w:firstLineChars="20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0D1"/>
    <w:rsid w:val="00045261"/>
    <w:rsid w:val="00085FB8"/>
    <w:rsid w:val="000C319F"/>
    <w:rsid w:val="001B004C"/>
    <w:rsid w:val="002C384B"/>
    <w:rsid w:val="00337707"/>
    <w:rsid w:val="003E065B"/>
    <w:rsid w:val="0047591A"/>
    <w:rsid w:val="00507063"/>
    <w:rsid w:val="0053650C"/>
    <w:rsid w:val="005937FF"/>
    <w:rsid w:val="00601052"/>
    <w:rsid w:val="00620A94"/>
    <w:rsid w:val="006C0EC3"/>
    <w:rsid w:val="006F72F2"/>
    <w:rsid w:val="00740376"/>
    <w:rsid w:val="007748AF"/>
    <w:rsid w:val="007A7C67"/>
    <w:rsid w:val="00802BDC"/>
    <w:rsid w:val="00886920"/>
    <w:rsid w:val="008A2F9D"/>
    <w:rsid w:val="008C7C91"/>
    <w:rsid w:val="009530B7"/>
    <w:rsid w:val="00955249"/>
    <w:rsid w:val="00970F47"/>
    <w:rsid w:val="00A527F7"/>
    <w:rsid w:val="00A557D3"/>
    <w:rsid w:val="00A67B75"/>
    <w:rsid w:val="00AB00C6"/>
    <w:rsid w:val="00AD7B81"/>
    <w:rsid w:val="00C212FC"/>
    <w:rsid w:val="00C720D1"/>
    <w:rsid w:val="00CD0C34"/>
    <w:rsid w:val="00CE00CE"/>
    <w:rsid w:val="00D15F90"/>
    <w:rsid w:val="00D60CC1"/>
    <w:rsid w:val="00DB2215"/>
    <w:rsid w:val="00E37C33"/>
    <w:rsid w:val="00E84590"/>
    <w:rsid w:val="00EF07DB"/>
    <w:rsid w:val="00F5663C"/>
    <w:rsid w:val="00F7717F"/>
    <w:rsid w:val="00F93E40"/>
    <w:rsid w:val="28FD7D5F"/>
    <w:rsid w:val="2ED676E7"/>
    <w:rsid w:val="56F95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2019-04-29T06:41:00Z</dcterms:created>
  <dc:creator>User</dc:creator>
  <cp:lastModifiedBy>lenovo</cp:lastModifiedBy>
  <cp:lastPrinted>2018-04-13T10:07:00Z</cp:lastPrinted>
  <dcterms:modified xsi:type="dcterms:W3CDTF">2022-04-29T02:48:39Z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