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B7" w:rsidRDefault="004716B7" w:rsidP="00D51F0A">
      <w:pPr>
        <w:spacing w:line="560" w:lineRule="exact"/>
        <w:jc w:val="right"/>
        <w:rPr>
          <w:rFonts w:ascii="黑体" w:eastAsia="黑体"/>
          <w:sz w:val="32"/>
        </w:rPr>
      </w:pPr>
      <w:r>
        <w:rPr>
          <w:rFonts w:ascii="黑体" w:eastAsia="黑体" w:hint="eastAsia"/>
          <w:sz w:val="32"/>
        </w:rPr>
        <w:t>类别标记：</w:t>
      </w:r>
      <w:r>
        <w:rPr>
          <w:rFonts w:ascii="黑体" w:eastAsia="黑体"/>
          <w:sz w:val="32"/>
        </w:rPr>
        <w:t>A</w:t>
      </w:r>
    </w:p>
    <w:p w:rsidR="004716B7" w:rsidRDefault="004716B7" w:rsidP="00D51F0A">
      <w:pPr>
        <w:spacing w:line="560" w:lineRule="exact"/>
        <w:jc w:val="right"/>
        <w:rPr>
          <w:rFonts w:ascii="仿宋_GB2312" w:eastAsia="仿宋_GB2312"/>
          <w:sz w:val="32"/>
        </w:rPr>
      </w:pPr>
    </w:p>
    <w:p w:rsidR="004716B7" w:rsidRPr="00621AB9" w:rsidRDefault="004716B7" w:rsidP="00D51F0A">
      <w:pPr>
        <w:spacing w:line="1000" w:lineRule="exact"/>
        <w:jc w:val="center"/>
        <w:rPr>
          <w:rFonts w:ascii="方正小标宋简体" w:eastAsia="方正小标宋简体"/>
          <w:color w:val="FF0000"/>
          <w:spacing w:val="82"/>
          <w:sz w:val="84"/>
        </w:rPr>
      </w:pPr>
      <w:r w:rsidRPr="00621AB9">
        <w:rPr>
          <w:rFonts w:ascii="方正小标宋简体" w:eastAsia="方正小标宋简体" w:hint="eastAsia"/>
          <w:color w:val="FF0000"/>
          <w:spacing w:val="82"/>
          <w:sz w:val="84"/>
        </w:rPr>
        <w:t>慈溪市教育局文件</w:t>
      </w:r>
    </w:p>
    <w:p w:rsidR="004716B7" w:rsidRDefault="004716B7" w:rsidP="00D51F0A">
      <w:pPr>
        <w:spacing w:line="500" w:lineRule="exact"/>
        <w:rPr>
          <w:rFonts w:ascii="仿宋_GB2312" w:eastAsia="仿宋_GB2312"/>
          <w:sz w:val="32"/>
        </w:rPr>
      </w:pPr>
    </w:p>
    <w:p w:rsidR="004716B7" w:rsidRDefault="004716B7" w:rsidP="00D51F0A">
      <w:pPr>
        <w:spacing w:line="500" w:lineRule="exact"/>
        <w:rPr>
          <w:rFonts w:ascii="仿宋_GB2312" w:eastAsia="仿宋_GB2312"/>
          <w:sz w:val="32"/>
        </w:rPr>
      </w:pPr>
    </w:p>
    <w:p w:rsidR="004716B7" w:rsidRDefault="004716B7" w:rsidP="00D51F0A">
      <w:pPr>
        <w:spacing w:line="500" w:lineRule="exact"/>
        <w:rPr>
          <w:rFonts w:ascii="仿宋_GB2312" w:eastAsia="仿宋_GB2312"/>
          <w:sz w:val="32"/>
        </w:rPr>
      </w:pPr>
      <w:r>
        <w:rPr>
          <w:rFonts w:ascii="仿宋_GB2312" w:eastAsia="仿宋_GB2312" w:hint="eastAsia"/>
          <w:sz w:val="32"/>
        </w:rPr>
        <w:t xml:space="preserve">　慈教建〔</w:t>
      </w:r>
      <w:r>
        <w:rPr>
          <w:rFonts w:ascii="仿宋_GB2312" w:eastAsia="仿宋_GB2312"/>
          <w:sz w:val="32"/>
        </w:rPr>
        <w:t>2019</w:t>
      </w:r>
      <w:r>
        <w:rPr>
          <w:rFonts w:ascii="仿宋_GB2312" w:eastAsia="仿宋_GB2312" w:hint="eastAsia"/>
          <w:sz w:val="32"/>
        </w:rPr>
        <w:t>〕</w:t>
      </w:r>
      <w:r>
        <w:rPr>
          <w:rFonts w:ascii="仿宋_GB2312" w:eastAsia="仿宋_GB2312"/>
          <w:sz w:val="32"/>
        </w:rPr>
        <w:t>31</w:t>
      </w:r>
      <w:r>
        <w:rPr>
          <w:rFonts w:ascii="仿宋_GB2312" w:eastAsia="仿宋_GB2312" w:hint="eastAsia"/>
          <w:sz w:val="32"/>
        </w:rPr>
        <w:t xml:space="preserve">号　　　　</w:t>
      </w:r>
      <w:r>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签发人：</w:t>
      </w:r>
      <w:r w:rsidRPr="00621AB9">
        <w:rPr>
          <w:rFonts w:ascii="楷体" w:eastAsia="楷体" w:hAnsi="楷体" w:hint="eastAsia"/>
          <w:sz w:val="32"/>
        </w:rPr>
        <w:t>王建成</w:t>
      </w:r>
      <w:r>
        <w:rPr>
          <w:rFonts w:ascii="仿宋_GB2312" w:eastAsia="仿宋_GB2312" w:hint="eastAsia"/>
          <w:sz w:val="32"/>
        </w:rPr>
        <w:t xml:space="preserve">　</w:t>
      </w:r>
    </w:p>
    <w:p w:rsidR="004716B7" w:rsidRPr="00621AB9" w:rsidRDefault="004716B7" w:rsidP="00D51F0A">
      <w:pPr>
        <w:spacing w:line="420" w:lineRule="exact"/>
        <w:rPr>
          <w:rFonts w:ascii="仿宋_GB2312" w:eastAsia="仿宋_GB2312"/>
          <w:sz w:val="32"/>
          <w:u w:val="thick" w:color="FF0000"/>
        </w:rPr>
      </w:pPr>
      <w:r>
        <w:rPr>
          <w:rFonts w:ascii="仿宋_GB2312" w:eastAsia="仿宋_GB2312"/>
          <w:sz w:val="32"/>
          <w:u w:val="thick" w:color="FF0000"/>
        </w:rPr>
        <w:t xml:space="preserve">                                                         </w:t>
      </w:r>
    </w:p>
    <w:p w:rsidR="004716B7" w:rsidRDefault="004716B7" w:rsidP="00D51F0A">
      <w:pPr>
        <w:spacing w:line="420" w:lineRule="exact"/>
        <w:rPr>
          <w:rFonts w:ascii="仿宋_GB2312" w:eastAsia="仿宋_GB2312"/>
          <w:sz w:val="32"/>
        </w:rPr>
      </w:pPr>
    </w:p>
    <w:p w:rsidR="004716B7" w:rsidRDefault="004716B7" w:rsidP="00D51F0A">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对市十七届人大三次会议第</w:t>
      </w:r>
      <w:r>
        <w:rPr>
          <w:rFonts w:ascii="方正小标宋简体" w:eastAsia="方正小标宋简体"/>
          <w:sz w:val="44"/>
          <w:szCs w:val="44"/>
        </w:rPr>
        <w:t>202</w:t>
      </w:r>
      <w:r>
        <w:rPr>
          <w:rFonts w:ascii="方正小标宋简体" w:eastAsia="方正小标宋简体" w:hint="eastAsia"/>
          <w:sz w:val="44"/>
          <w:szCs w:val="44"/>
        </w:rPr>
        <w:t>号建议的答复</w:t>
      </w:r>
    </w:p>
    <w:p w:rsidR="004716B7" w:rsidRDefault="004716B7" w:rsidP="00D51F0A">
      <w:pPr>
        <w:spacing w:line="420" w:lineRule="exact"/>
        <w:rPr>
          <w:rFonts w:ascii="仿宋_GB2312" w:eastAsia="仿宋_GB2312"/>
          <w:sz w:val="32"/>
        </w:rPr>
      </w:pPr>
    </w:p>
    <w:p w:rsidR="004716B7" w:rsidRPr="00621AB9" w:rsidRDefault="004716B7" w:rsidP="00621AB9">
      <w:pPr>
        <w:rPr>
          <w:rFonts w:ascii="仿宋_GB2312" w:eastAsia="仿宋_GB2312"/>
          <w:sz w:val="32"/>
          <w:szCs w:val="32"/>
        </w:rPr>
      </w:pPr>
      <w:r w:rsidRPr="00621AB9">
        <w:rPr>
          <w:rFonts w:ascii="仿宋_GB2312" w:eastAsia="仿宋_GB2312" w:hint="eastAsia"/>
          <w:sz w:val="32"/>
          <w:szCs w:val="32"/>
        </w:rPr>
        <w:t>张国民代表：</w:t>
      </w:r>
    </w:p>
    <w:p w:rsidR="004716B7" w:rsidRPr="00621AB9" w:rsidRDefault="004716B7" w:rsidP="00621AB9">
      <w:pPr>
        <w:ind w:firstLine="600"/>
        <w:rPr>
          <w:rFonts w:ascii="仿宋_GB2312" w:eastAsia="仿宋_GB2312" w:hAnsi="仿宋"/>
          <w:sz w:val="32"/>
          <w:szCs w:val="32"/>
        </w:rPr>
      </w:pPr>
      <w:r w:rsidRPr="00621AB9">
        <w:rPr>
          <w:rFonts w:ascii="仿宋_GB2312" w:eastAsia="仿宋_GB2312" w:hAnsi="仿宋" w:hint="eastAsia"/>
          <w:sz w:val="32"/>
          <w:szCs w:val="32"/>
        </w:rPr>
        <w:t>首先向您对我们教育工作的关心和支持表示感谢！您提出的《</w:t>
      </w:r>
      <w:r w:rsidRPr="00621AB9">
        <w:rPr>
          <w:rFonts w:ascii="仿宋_GB2312" w:eastAsia="仿宋_GB2312" w:hAnsi="仿宋" w:hint="eastAsia"/>
          <w:color w:val="000000"/>
          <w:sz w:val="32"/>
          <w:szCs w:val="32"/>
        </w:rPr>
        <w:t>关于加快实施小学课后校内托管服务的建议</w:t>
      </w:r>
      <w:r w:rsidRPr="00621AB9">
        <w:rPr>
          <w:rFonts w:ascii="仿宋_GB2312" w:eastAsia="仿宋_GB2312" w:hAnsi="仿宋" w:hint="eastAsia"/>
          <w:sz w:val="32"/>
          <w:szCs w:val="32"/>
        </w:rPr>
        <w:t>》已收悉，我们与市财政局、市人社局、市发改局共同研究，现将办理情况答复如下。</w:t>
      </w:r>
      <w:bookmarkStart w:id="0" w:name="_GoBack"/>
      <w:bookmarkEnd w:id="0"/>
    </w:p>
    <w:p w:rsidR="004716B7" w:rsidRPr="00621AB9" w:rsidRDefault="004716B7" w:rsidP="00621AB9">
      <w:pPr>
        <w:ind w:firstLineChars="200" w:firstLine="620"/>
        <w:rPr>
          <w:rFonts w:ascii="仿宋_GB2312" w:eastAsia="仿宋_GB2312" w:hAnsi="仿宋"/>
          <w:sz w:val="32"/>
          <w:szCs w:val="32"/>
        </w:rPr>
      </w:pPr>
      <w:r w:rsidRPr="00621AB9">
        <w:rPr>
          <w:rFonts w:ascii="仿宋_GB2312" w:eastAsia="仿宋_GB2312" w:hAnsi="仿宋_GB2312" w:cs="仿宋_GB2312" w:hint="eastAsia"/>
          <w:color w:val="000000"/>
          <w:sz w:val="32"/>
          <w:szCs w:val="32"/>
          <w:shd w:val="clear" w:color="auto" w:fill="FFFFFF"/>
        </w:rPr>
        <w:t>根据省教育厅的文件要求，小学生在校学习时间不得多于六小时。于是我市小学下午放学时间普遍在</w:t>
      </w:r>
      <w:r w:rsidRPr="00621AB9">
        <w:rPr>
          <w:rFonts w:ascii="仿宋_GB2312" w:eastAsia="仿宋_GB2312" w:hAnsi="仿宋_GB2312" w:cs="仿宋_GB2312"/>
          <w:color w:val="000000"/>
          <w:sz w:val="32"/>
          <w:szCs w:val="32"/>
          <w:shd w:val="clear" w:color="auto" w:fill="FFFFFF"/>
        </w:rPr>
        <w:t>4:00</w:t>
      </w:r>
      <w:r w:rsidRPr="00621AB9">
        <w:rPr>
          <w:rFonts w:ascii="仿宋_GB2312" w:eastAsia="仿宋_GB2312" w:hAnsi="仿宋_GB2312" w:cs="仿宋_GB2312" w:hint="eastAsia"/>
          <w:color w:val="000000"/>
          <w:sz w:val="32"/>
          <w:szCs w:val="32"/>
          <w:shd w:val="clear" w:color="auto" w:fill="FFFFFF"/>
        </w:rPr>
        <w:t>左右，而企事业单位下班时间一般在</w:t>
      </w:r>
      <w:r w:rsidRPr="00621AB9">
        <w:rPr>
          <w:rFonts w:ascii="仿宋_GB2312" w:eastAsia="仿宋_GB2312" w:hAnsi="仿宋_GB2312" w:cs="仿宋_GB2312"/>
          <w:color w:val="000000"/>
          <w:sz w:val="32"/>
          <w:szCs w:val="32"/>
          <w:shd w:val="clear" w:color="auto" w:fill="FFFFFF"/>
        </w:rPr>
        <w:t>5:00</w:t>
      </w:r>
      <w:r w:rsidRPr="00621AB9">
        <w:rPr>
          <w:rFonts w:ascii="仿宋_GB2312" w:eastAsia="仿宋_GB2312" w:hAnsi="仿宋_GB2312" w:cs="仿宋_GB2312" w:hint="eastAsia"/>
          <w:color w:val="000000"/>
          <w:sz w:val="32"/>
          <w:szCs w:val="32"/>
          <w:shd w:val="clear" w:color="auto" w:fill="FFFFFF"/>
        </w:rPr>
        <w:t>之后，学生放学与家长下班时间明显不同步，接孩子放学、指导监管孩子的学习已经成为了很多小学生家长面临的一个家庭难题。为</w:t>
      </w:r>
      <w:r w:rsidRPr="00621AB9">
        <w:rPr>
          <w:rStyle w:val="ca-31"/>
          <w:rFonts w:hAnsi="仿宋_GB2312" w:cs="仿宋_GB2312" w:hint="eastAsia"/>
          <w:sz w:val="32"/>
          <w:szCs w:val="32"/>
        </w:rPr>
        <w:t>切实解决小学生“放学早接送难”矛盾，市教育局</w:t>
      </w:r>
      <w:r w:rsidRPr="00621AB9">
        <w:rPr>
          <w:rStyle w:val="15"/>
          <w:rFonts w:ascii="仿宋_GB2312" w:eastAsia="仿宋_GB2312" w:hAnsi="仿宋" w:hint="eastAsia"/>
          <w:sz w:val="32"/>
          <w:szCs w:val="32"/>
        </w:rPr>
        <w:t>对全市</w:t>
      </w:r>
      <w:r w:rsidRPr="00621AB9">
        <w:rPr>
          <w:rFonts w:ascii="仿宋_GB2312" w:eastAsia="仿宋_GB2312" w:hAnsi="仿宋" w:hint="eastAsia"/>
          <w:sz w:val="32"/>
          <w:szCs w:val="32"/>
        </w:rPr>
        <w:t>有托管刚性需求的学生进行了专题调研和综合分析，基本摸清了我市</w:t>
      </w:r>
      <w:r w:rsidRPr="00621AB9">
        <w:rPr>
          <w:rFonts w:ascii="仿宋_GB2312" w:eastAsia="仿宋_GB2312" w:hAnsi="仿宋" w:hint="eastAsia"/>
          <w:color w:val="000000"/>
          <w:sz w:val="32"/>
          <w:szCs w:val="32"/>
        </w:rPr>
        <w:t>小学弹性离校和校内托管服务</w:t>
      </w:r>
      <w:r w:rsidRPr="00621AB9">
        <w:rPr>
          <w:rFonts w:ascii="仿宋_GB2312" w:eastAsia="仿宋_GB2312" w:hAnsi="仿宋" w:hint="eastAsia"/>
          <w:sz w:val="32"/>
          <w:szCs w:val="32"/>
        </w:rPr>
        <w:t>情况和现状及存在的问题，根据您的建议，我们将做好以下几方面工作：</w:t>
      </w:r>
    </w:p>
    <w:p w:rsidR="004716B7" w:rsidRPr="00621AB9" w:rsidRDefault="004716B7" w:rsidP="00621AB9">
      <w:pPr>
        <w:pStyle w:val="NormalWeb"/>
        <w:shd w:val="clear" w:color="auto" w:fill="FFFFFF"/>
        <w:spacing w:beforeAutospacing="0" w:afterAutospacing="0"/>
        <w:ind w:firstLineChars="200" w:firstLine="620"/>
        <w:rPr>
          <w:rFonts w:ascii="仿宋_GB2312" w:eastAsia="仿宋_GB2312" w:hAnsi="仿宋" w:cs="仿宋"/>
          <w:b/>
          <w:bCs/>
          <w:sz w:val="32"/>
          <w:szCs w:val="32"/>
        </w:rPr>
      </w:pPr>
      <w:r w:rsidRPr="00621AB9">
        <w:rPr>
          <w:rFonts w:ascii="仿宋_GB2312" w:eastAsia="仿宋_GB2312" w:hAnsi="仿宋"/>
          <w:sz w:val="32"/>
          <w:szCs w:val="32"/>
        </w:rPr>
        <w:t>1.</w:t>
      </w:r>
      <w:r w:rsidRPr="00621AB9">
        <w:rPr>
          <w:rFonts w:ascii="仿宋_GB2312" w:eastAsia="仿宋_GB2312" w:hAnsi="仿宋" w:cs="仿宋" w:hint="eastAsia"/>
          <w:b/>
          <w:bCs/>
          <w:color w:val="333333"/>
          <w:sz w:val="32"/>
          <w:szCs w:val="32"/>
          <w:shd w:val="clear" w:color="auto" w:fill="FFFFFF"/>
        </w:rPr>
        <w:t>加快顶层设计，研究出台实施办法</w:t>
      </w:r>
      <w:r w:rsidRPr="00621AB9">
        <w:rPr>
          <w:rFonts w:ascii="仿宋_GB2312" w:eastAsia="仿宋_GB2312" w:hAnsi="仿宋" w:cs="仿宋" w:hint="eastAsia"/>
          <w:b/>
          <w:bCs/>
          <w:sz w:val="32"/>
          <w:szCs w:val="32"/>
        </w:rPr>
        <w:t>。</w:t>
      </w:r>
    </w:p>
    <w:p w:rsidR="004716B7" w:rsidRPr="00621AB9" w:rsidRDefault="004716B7" w:rsidP="00621AB9">
      <w:pPr>
        <w:ind w:firstLineChars="200" w:firstLine="620"/>
        <w:jc w:val="left"/>
        <w:rPr>
          <w:rStyle w:val="fontstyle21"/>
          <w:szCs w:val="32"/>
        </w:rPr>
      </w:pPr>
      <w:r w:rsidRPr="00621AB9">
        <w:rPr>
          <w:rFonts w:ascii="仿宋_GB2312" w:eastAsia="仿宋_GB2312" w:hAnsi="仿宋_GB2312" w:cs="仿宋_GB2312" w:hint="eastAsia"/>
          <w:color w:val="000000"/>
          <w:sz w:val="32"/>
          <w:szCs w:val="32"/>
          <w:shd w:val="clear" w:color="auto" w:fill="FFFFFF"/>
        </w:rPr>
        <w:t>市教育局秉着</w:t>
      </w:r>
      <w:r w:rsidRPr="00621AB9">
        <w:rPr>
          <w:rStyle w:val="15"/>
          <w:rFonts w:ascii="仿宋_GB2312" w:eastAsia="仿宋_GB2312" w:hAnsi="仿宋" w:hint="eastAsia"/>
          <w:sz w:val="32"/>
          <w:szCs w:val="32"/>
        </w:rPr>
        <w:t>回应社会关切、解决小学“放学早、接送难”</w:t>
      </w:r>
      <w:r w:rsidRPr="00621AB9">
        <w:rPr>
          <w:rStyle w:val="15"/>
          <w:rFonts w:ascii="仿宋_GB2312" w:eastAsia="仿宋_GB2312" w:hAnsi="仿宋"/>
          <w:sz w:val="32"/>
          <w:szCs w:val="32"/>
        </w:rPr>
        <w:t xml:space="preserve"> </w:t>
      </w:r>
      <w:r w:rsidRPr="00621AB9">
        <w:rPr>
          <w:rStyle w:val="15"/>
          <w:rFonts w:ascii="仿宋_GB2312" w:eastAsia="仿宋_GB2312" w:hAnsi="仿宋" w:hint="eastAsia"/>
          <w:sz w:val="32"/>
          <w:szCs w:val="32"/>
        </w:rPr>
        <w:t>矛盾、综合施策破解中小学生校外负担过重难题的愿景，</w:t>
      </w:r>
      <w:r w:rsidRPr="00621AB9">
        <w:rPr>
          <w:rFonts w:ascii="仿宋_GB2312" w:eastAsia="仿宋_GB2312" w:hAnsi="仿宋" w:hint="eastAsia"/>
          <w:color w:val="000000"/>
          <w:sz w:val="32"/>
          <w:szCs w:val="32"/>
        </w:rPr>
        <w:t>与协办单位市发改局、市人社局、市财政局及相关单位商讨提案内容，与协办单位联合初步拟就了《</w:t>
      </w:r>
      <w:r w:rsidRPr="00621AB9">
        <w:rPr>
          <w:rStyle w:val="15"/>
          <w:rFonts w:ascii="仿宋_GB2312" w:eastAsia="仿宋_GB2312" w:hAnsi="仿宋" w:hint="eastAsia"/>
          <w:bCs/>
          <w:sz w:val="32"/>
          <w:szCs w:val="32"/>
        </w:rPr>
        <w:t>关于进一步规范小学放学后托管服务工作的实施意见</w:t>
      </w:r>
      <w:r w:rsidRPr="00621AB9">
        <w:rPr>
          <w:rFonts w:ascii="仿宋_GB2312" w:eastAsia="仿宋_GB2312" w:hAnsi="仿宋" w:hint="eastAsia"/>
          <w:color w:val="000000"/>
          <w:sz w:val="32"/>
          <w:szCs w:val="32"/>
        </w:rPr>
        <w:t>》。同时，结合慈溪实际，还制定了《</w:t>
      </w:r>
      <w:r w:rsidRPr="00621AB9">
        <w:rPr>
          <w:rFonts w:ascii="仿宋_GB2312" w:eastAsia="仿宋_GB2312" w:hAnsi="仿宋" w:cs="仿宋" w:hint="eastAsia"/>
          <w:color w:val="000000"/>
          <w:sz w:val="32"/>
          <w:szCs w:val="32"/>
        </w:rPr>
        <w:t>慈溪市教育局小学放学后托管工作规范</w:t>
      </w:r>
      <w:r w:rsidRPr="00621AB9">
        <w:rPr>
          <w:rFonts w:ascii="仿宋_GB2312" w:eastAsia="仿宋_GB2312" w:hAnsi="仿宋" w:hint="eastAsia"/>
          <w:color w:val="000000"/>
          <w:sz w:val="32"/>
          <w:szCs w:val="32"/>
        </w:rPr>
        <w:t>》。</w:t>
      </w:r>
      <w:r w:rsidRPr="00621AB9">
        <w:rPr>
          <w:rFonts w:ascii="仿宋_GB2312" w:eastAsia="仿宋_GB2312" w:hAnsi="仿宋_GB2312" w:cs="仿宋_GB2312" w:hint="eastAsia"/>
          <w:color w:val="000000"/>
          <w:sz w:val="32"/>
          <w:szCs w:val="32"/>
          <w:shd w:val="clear" w:color="auto" w:fill="FFFFFF"/>
        </w:rPr>
        <w:t>明确了托管服务工作的</w:t>
      </w:r>
      <w:r w:rsidRPr="00621AB9">
        <w:rPr>
          <w:rFonts w:ascii="仿宋_GB2312" w:eastAsia="仿宋_GB2312" w:hAnsi="仿宋" w:cs="仿宋" w:hint="eastAsia"/>
          <w:bCs/>
          <w:color w:val="000000"/>
          <w:sz w:val="32"/>
          <w:szCs w:val="32"/>
        </w:rPr>
        <w:t>服务对象、工作程序、管理要求、组织保障体系和评价督导方法，以确保托管服务工作平稳有序的开展。</w:t>
      </w:r>
      <w:r w:rsidRPr="00621AB9">
        <w:rPr>
          <w:rStyle w:val="fontstyle21"/>
          <w:rFonts w:hint="eastAsia"/>
          <w:szCs w:val="32"/>
        </w:rPr>
        <w:t>积极有序推进，在</w:t>
      </w:r>
      <w:r w:rsidRPr="00621AB9">
        <w:rPr>
          <w:rStyle w:val="fontstyle21"/>
          <w:szCs w:val="32"/>
        </w:rPr>
        <w:t>2019</w:t>
      </w:r>
      <w:r w:rsidRPr="00621AB9">
        <w:rPr>
          <w:rStyle w:val="fontstyle21"/>
          <w:rFonts w:hint="eastAsia"/>
          <w:szCs w:val="32"/>
        </w:rPr>
        <w:t>年秋季，全市范围有托管刚性需求学生的小学都要开展校内托管服务工作。市教育局将各地校内托管服务工作实施情况纳入对镇（街道）教育工作考核。</w:t>
      </w:r>
    </w:p>
    <w:p w:rsidR="004716B7" w:rsidRPr="00621AB9" w:rsidRDefault="004716B7" w:rsidP="00621AB9">
      <w:pPr>
        <w:ind w:firstLineChars="200" w:firstLine="620"/>
        <w:jc w:val="left"/>
        <w:rPr>
          <w:rFonts w:ascii="仿宋_GB2312" w:eastAsia="仿宋_GB2312"/>
          <w:sz w:val="32"/>
          <w:szCs w:val="32"/>
        </w:rPr>
      </w:pPr>
      <w:r w:rsidRPr="00621AB9">
        <w:rPr>
          <w:rStyle w:val="fontstyle21"/>
          <w:szCs w:val="32"/>
        </w:rPr>
        <w:t>2.</w:t>
      </w:r>
      <w:r w:rsidRPr="00621AB9">
        <w:rPr>
          <w:rFonts w:ascii="仿宋_GB2312" w:eastAsia="仿宋_GB2312" w:hAnsi="仿宋" w:cs="仿宋" w:hint="eastAsia"/>
          <w:b/>
          <w:bCs/>
          <w:color w:val="333333"/>
          <w:sz w:val="32"/>
          <w:szCs w:val="32"/>
          <w:shd w:val="clear" w:color="auto" w:fill="FFFFFF"/>
        </w:rPr>
        <w:t>实行成本分担机制，落实财政支持政策</w:t>
      </w:r>
      <w:r w:rsidRPr="00621AB9">
        <w:rPr>
          <w:rFonts w:ascii="仿宋_GB2312" w:eastAsia="仿宋_GB2312" w:hAnsi="仿宋" w:cs="仿宋" w:hint="eastAsia"/>
          <w:b/>
          <w:bCs/>
          <w:sz w:val="32"/>
          <w:szCs w:val="32"/>
        </w:rPr>
        <w:t>。</w:t>
      </w:r>
    </w:p>
    <w:p w:rsidR="004716B7" w:rsidRPr="00621AB9" w:rsidRDefault="004716B7" w:rsidP="00621AB9">
      <w:pPr>
        <w:ind w:firstLineChars="200" w:firstLine="620"/>
        <w:jc w:val="left"/>
        <w:rPr>
          <w:rStyle w:val="fontstyle21"/>
          <w:szCs w:val="32"/>
        </w:rPr>
      </w:pPr>
      <w:r w:rsidRPr="00621AB9">
        <w:rPr>
          <w:rFonts w:ascii="仿宋_GB2312" w:eastAsia="仿宋_GB2312" w:hAnsi="仿宋" w:hint="eastAsia"/>
          <w:color w:val="000000"/>
          <w:sz w:val="32"/>
          <w:szCs w:val="32"/>
        </w:rPr>
        <w:t>根据委员们的建议，在《</w:t>
      </w:r>
      <w:r w:rsidRPr="00621AB9">
        <w:rPr>
          <w:rStyle w:val="15"/>
          <w:rFonts w:ascii="仿宋_GB2312" w:eastAsia="仿宋_GB2312" w:hAnsi="仿宋" w:hint="eastAsia"/>
          <w:bCs/>
          <w:sz w:val="32"/>
          <w:szCs w:val="32"/>
        </w:rPr>
        <w:t>关于进一步规范小学放学后托管服务工作的实施意见</w:t>
      </w:r>
      <w:r w:rsidRPr="00621AB9">
        <w:rPr>
          <w:rFonts w:ascii="仿宋_GB2312" w:eastAsia="仿宋_GB2312" w:hAnsi="仿宋" w:hint="eastAsia"/>
          <w:color w:val="000000"/>
          <w:sz w:val="32"/>
          <w:szCs w:val="32"/>
        </w:rPr>
        <w:t>》中已经明确，我们将</w:t>
      </w:r>
      <w:r w:rsidRPr="00621AB9">
        <w:rPr>
          <w:rStyle w:val="fontstyle21"/>
          <w:rFonts w:hint="eastAsia"/>
          <w:szCs w:val="32"/>
        </w:rPr>
        <w:t>采取政府购买、适度财政专项补助、合理增加生均公用经费标准、适当收取托管服务费等相结合的成本分担机制，确保托管服务正常运行。托管服务费标准由市教育局牵头，会同发改局（价格）财政局、人社局提出意见后报市政府确定，并报宁波市发改局和宁波市教育局备案。托管服务费按学期一次性收取，收费标准为每学期每生</w:t>
      </w:r>
      <w:r w:rsidRPr="00621AB9">
        <w:rPr>
          <w:rStyle w:val="fontstyle21"/>
          <w:szCs w:val="32"/>
        </w:rPr>
        <w:t>600</w:t>
      </w:r>
      <w:r w:rsidRPr="00621AB9">
        <w:rPr>
          <w:rStyle w:val="fontstyle21"/>
          <w:rFonts w:hint="eastAsia"/>
          <w:szCs w:val="32"/>
        </w:rPr>
        <w:t>元，收费前向学生家长做好收费公示。教育、发改、财政加强对托管服务收费的指导，托管服务费由学校统一收取后，上缴财政专户，做到收支两条线，并向学生开具浙江省政府非税收入通用票据。托管服务收入纳入学校财务统一管理，单独核算，主要用于托管工作人员劳务报酬、学生保险、税金、社团活动经费等托管服务支出。经费专款专用，不足部分由财政予以补足。</w:t>
      </w:r>
    </w:p>
    <w:p w:rsidR="004716B7" w:rsidRPr="00621AB9" w:rsidRDefault="004716B7" w:rsidP="00621AB9">
      <w:pPr>
        <w:ind w:firstLineChars="200" w:firstLine="620"/>
        <w:rPr>
          <w:rFonts w:ascii="仿宋_GB2312" w:eastAsia="仿宋_GB2312" w:hAnsi="仿宋" w:cs="仿宋"/>
          <w:b/>
          <w:bCs/>
          <w:sz w:val="32"/>
          <w:szCs w:val="32"/>
        </w:rPr>
      </w:pPr>
      <w:r w:rsidRPr="00621AB9">
        <w:rPr>
          <w:rStyle w:val="fontstyle21"/>
          <w:szCs w:val="32"/>
        </w:rPr>
        <w:t>3.</w:t>
      </w:r>
      <w:r w:rsidRPr="00621AB9">
        <w:rPr>
          <w:rFonts w:ascii="仿宋_GB2312" w:eastAsia="仿宋_GB2312" w:hAnsi="仿宋" w:cs="仿宋" w:hint="eastAsia"/>
          <w:b/>
          <w:bCs/>
          <w:color w:val="333333"/>
          <w:sz w:val="32"/>
          <w:szCs w:val="32"/>
          <w:shd w:val="clear" w:color="auto" w:fill="FFFFFF"/>
        </w:rPr>
        <w:t>探索社会合作，补充托管服务力量</w:t>
      </w:r>
      <w:r w:rsidRPr="00621AB9">
        <w:rPr>
          <w:rFonts w:ascii="仿宋_GB2312" w:eastAsia="仿宋_GB2312" w:hAnsi="仿宋" w:cs="仿宋" w:hint="eastAsia"/>
          <w:b/>
          <w:bCs/>
          <w:sz w:val="32"/>
          <w:szCs w:val="32"/>
        </w:rPr>
        <w:t>。</w:t>
      </w:r>
    </w:p>
    <w:p w:rsidR="004716B7" w:rsidRPr="00621AB9" w:rsidRDefault="004716B7" w:rsidP="00621AB9">
      <w:pPr>
        <w:widowControl/>
        <w:ind w:firstLineChars="200" w:firstLine="620"/>
        <w:jc w:val="left"/>
        <w:rPr>
          <w:rFonts w:ascii="仿宋_GB2312" w:eastAsia="仿宋_GB2312" w:hAnsi="仿宋" w:cs="仿宋"/>
          <w:color w:val="000000"/>
          <w:sz w:val="32"/>
          <w:szCs w:val="32"/>
          <w:shd w:val="clear" w:color="auto" w:fill="FFFFFF"/>
        </w:rPr>
      </w:pPr>
      <w:r w:rsidRPr="00621AB9">
        <w:rPr>
          <w:rFonts w:ascii="仿宋_GB2312" w:eastAsia="仿宋_GB2312" w:hAnsi="仿宋_GB2312" w:cs="仿宋_GB2312" w:hint="eastAsia"/>
          <w:color w:val="000000"/>
          <w:kern w:val="0"/>
          <w:sz w:val="32"/>
          <w:szCs w:val="32"/>
        </w:rPr>
        <w:t>根据省市文件要求，现阶段的托管服务坚持学校主体，合力推进。校内托管服务实施主体是学校。各学校将充分利用学校在管理、人员、场地、资源等方面的优势，主动承担小学生放学后校内托管服务工作。学校在校内开展托管服务工作，事先会充分征求家长意见，主动向家长告知准入条件、服务方式、服务内容、安全保障措施等。在条件成熟时，</w:t>
      </w:r>
      <w:r w:rsidRPr="00621AB9">
        <w:rPr>
          <w:rFonts w:ascii="仿宋_GB2312" w:eastAsia="仿宋_GB2312" w:hAnsi="仿宋" w:cs="仿宋" w:hint="eastAsia"/>
          <w:color w:val="000000"/>
          <w:sz w:val="32"/>
          <w:szCs w:val="32"/>
        </w:rPr>
        <w:t>我们将根据建议，</w:t>
      </w:r>
      <w:r w:rsidRPr="00621AB9">
        <w:rPr>
          <w:rFonts w:ascii="仿宋_GB2312" w:eastAsia="仿宋_GB2312" w:hAnsi="仿宋" w:cs="仿宋" w:hint="eastAsia"/>
          <w:color w:val="000000"/>
          <w:sz w:val="32"/>
          <w:szCs w:val="32"/>
          <w:shd w:val="clear" w:color="auto" w:fill="FFFFFF"/>
        </w:rPr>
        <w:t>探索社会合作方式，</w:t>
      </w:r>
      <w:r w:rsidRPr="00621AB9">
        <w:rPr>
          <w:rFonts w:ascii="仿宋_GB2312" w:eastAsia="仿宋_GB2312" w:hAnsi="仿宋_GB2312" w:cs="仿宋_GB2312" w:hint="eastAsia"/>
          <w:color w:val="000000"/>
          <w:kern w:val="0"/>
          <w:sz w:val="32"/>
          <w:szCs w:val="32"/>
        </w:rPr>
        <w:t>鼓励学校返聘退休教师，招募学生家长、社区志愿者等担任义工，一起参与托管服务工作，</w:t>
      </w:r>
      <w:r w:rsidRPr="00621AB9">
        <w:rPr>
          <w:rFonts w:ascii="仿宋_GB2312" w:eastAsia="仿宋_GB2312" w:hAnsi="仿宋" w:cs="仿宋" w:hint="eastAsia"/>
          <w:color w:val="000000"/>
          <w:sz w:val="32"/>
          <w:szCs w:val="32"/>
          <w:shd w:val="clear" w:color="auto" w:fill="FFFFFF"/>
        </w:rPr>
        <w:t>补充托管服务力量。</w:t>
      </w:r>
    </w:p>
    <w:p w:rsidR="004716B7" w:rsidRPr="00621AB9" w:rsidRDefault="004716B7" w:rsidP="00621AB9">
      <w:pPr>
        <w:pStyle w:val="NormalWeb"/>
        <w:shd w:val="clear" w:color="auto" w:fill="FFFFFF"/>
        <w:spacing w:beforeAutospacing="0" w:afterAutospacing="0"/>
        <w:ind w:firstLineChars="200" w:firstLine="620"/>
        <w:rPr>
          <w:rFonts w:ascii="仿宋_GB2312" w:eastAsia="仿宋_GB2312" w:hAnsi="仿宋" w:cs="仿宋"/>
          <w:b/>
          <w:bCs/>
          <w:sz w:val="32"/>
          <w:szCs w:val="32"/>
        </w:rPr>
      </w:pPr>
      <w:r w:rsidRPr="00621AB9">
        <w:rPr>
          <w:rFonts w:ascii="仿宋_GB2312" w:eastAsia="仿宋_GB2312" w:hAnsi="仿宋" w:cs="仿宋"/>
          <w:color w:val="000000"/>
          <w:sz w:val="32"/>
          <w:szCs w:val="32"/>
          <w:shd w:val="clear" w:color="auto" w:fill="FFFFFF"/>
        </w:rPr>
        <w:t>4.</w:t>
      </w:r>
      <w:r w:rsidRPr="00621AB9">
        <w:rPr>
          <w:rFonts w:ascii="仿宋_GB2312" w:eastAsia="仿宋_GB2312" w:hAnsi="仿宋" w:cs="仿宋" w:hint="eastAsia"/>
          <w:b/>
          <w:bCs/>
          <w:color w:val="333333"/>
          <w:sz w:val="32"/>
          <w:szCs w:val="32"/>
          <w:shd w:val="clear" w:color="auto" w:fill="FFFFFF"/>
        </w:rPr>
        <w:t>强化管理监督，确保持续有序运行</w:t>
      </w:r>
      <w:r w:rsidRPr="00621AB9">
        <w:rPr>
          <w:rFonts w:ascii="仿宋_GB2312" w:eastAsia="仿宋_GB2312" w:hAnsi="仿宋" w:cs="仿宋" w:hint="eastAsia"/>
          <w:b/>
          <w:bCs/>
          <w:sz w:val="32"/>
          <w:szCs w:val="32"/>
        </w:rPr>
        <w:t>。</w:t>
      </w:r>
    </w:p>
    <w:p w:rsidR="004716B7" w:rsidRPr="00621AB9" w:rsidRDefault="004716B7" w:rsidP="00621AB9">
      <w:pPr>
        <w:ind w:firstLine="570"/>
        <w:rPr>
          <w:rStyle w:val="fontstyle21"/>
          <w:szCs w:val="32"/>
        </w:rPr>
      </w:pPr>
      <w:r w:rsidRPr="00621AB9">
        <w:rPr>
          <w:rStyle w:val="fontstyle21"/>
          <w:rFonts w:hint="eastAsia"/>
          <w:szCs w:val="32"/>
        </w:rPr>
        <w:t>我们将明确工作定位，</w:t>
      </w:r>
      <w:r w:rsidRPr="00621AB9">
        <w:rPr>
          <w:rStyle w:val="ca-31"/>
          <w:rFonts w:hAnsi="仿宋_GB2312" w:cs="仿宋_GB2312" w:hint="eastAsia"/>
          <w:sz w:val="32"/>
          <w:szCs w:val="32"/>
        </w:rPr>
        <w:t>小学放学后校内托管服务是指在学校完成正常的教育教学任务之外，基于学生家长自愿，针对确实有接送困难的家庭，由学生所在学校为主具体承担的具有公益性、非普遍性的托管服务。尽管校内托管服务不属于基本公共服务范畴，但它是体现教育为民服务、政府为民办实事的一项重要举措。是学校要为有刚性需求的学生家庭提供基本的托管服务，</w:t>
      </w:r>
      <w:r w:rsidRPr="00621AB9">
        <w:rPr>
          <w:rStyle w:val="fontstyle21"/>
          <w:rFonts w:hint="eastAsia"/>
          <w:szCs w:val="32"/>
        </w:rPr>
        <w:t>我们将加强对托管服务工作的监督监管。坚决禁止学校借托管服务名义高收费、乱收费；严禁校外培训机构进入校园参与或组织实施校内托管服务，坚决禁止学校借托管服务名义与校外培训机构联合办班。一经查实，必须严肃处理。</w:t>
      </w:r>
    </w:p>
    <w:p w:rsidR="004716B7" w:rsidRPr="00621AB9" w:rsidRDefault="004716B7" w:rsidP="00621AB9">
      <w:pPr>
        <w:ind w:firstLine="570"/>
        <w:rPr>
          <w:rStyle w:val="ca-31"/>
          <w:rFonts w:hAnsi="仿宋_GB2312" w:cs="仿宋_GB2312"/>
          <w:sz w:val="32"/>
          <w:szCs w:val="32"/>
        </w:rPr>
      </w:pPr>
      <w:r w:rsidRPr="00621AB9">
        <w:rPr>
          <w:rStyle w:val="fontstyle21"/>
          <w:rFonts w:hint="eastAsia"/>
          <w:szCs w:val="32"/>
        </w:rPr>
        <w:t>我们还将</w:t>
      </w:r>
      <w:r w:rsidRPr="00621AB9">
        <w:rPr>
          <w:rStyle w:val="ca-31"/>
          <w:rFonts w:hAnsi="仿宋_GB2312" w:cs="仿宋_GB2312" w:hint="eastAsia"/>
          <w:sz w:val="32"/>
          <w:szCs w:val="32"/>
        </w:rPr>
        <w:t>加大对托管服务工作的宣传，及时总结推广托管服务的成功做法和先进经验，推动形成全社会关心、支持托管服务工作的共识，营造良好的社会氛围，希望继续得到您的关心和支持！</w:t>
      </w:r>
    </w:p>
    <w:p w:rsidR="004716B7" w:rsidRDefault="004716B7" w:rsidP="00621AB9">
      <w:pPr>
        <w:ind w:firstLine="570"/>
        <w:rPr>
          <w:rStyle w:val="ca-31"/>
          <w:rFonts w:hAnsi="仿宋_GB2312" w:cs="仿宋_GB2312"/>
          <w:sz w:val="32"/>
          <w:szCs w:val="32"/>
        </w:rPr>
      </w:pPr>
    </w:p>
    <w:p w:rsidR="004716B7" w:rsidRDefault="004716B7" w:rsidP="00621AB9">
      <w:pPr>
        <w:ind w:firstLine="570"/>
        <w:rPr>
          <w:rStyle w:val="ca-31"/>
          <w:rFonts w:hAnsi="仿宋_GB2312" w:cs="仿宋_GB2312"/>
          <w:sz w:val="32"/>
          <w:szCs w:val="32"/>
        </w:rPr>
      </w:pPr>
    </w:p>
    <w:p w:rsidR="004716B7" w:rsidRDefault="004716B7" w:rsidP="00621AB9">
      <w:pPr>
        <w:ind w:firstLine="570"/>
        <w:rPr>
          <w:rStyle w:val="ca-31"/>
          <w:rFonts w:hAnsi="仿宋_GB2312" w:cs="仿宋_GB2312"/>
          <w:sz w:val="32"/>
          <w:szCs w:val="32"/>
        </w:rPr>
      </w:pPr>
    </w:p>
    <w:p w:rsidR="004716B7" w:rsidRPr="00621AB9" w:rsidRDefault="004716B7" w:rsidP="00621AB9">
      <w:pPr>
        <w:ind w:firstLine="570"/>
        <w:rPr>
          <w:rStyle w:val="ca-31"/>
          <w:rFonts w:hAnsi="仿宋_GB2312" w:cs="仿宋_GB2312"/>
          <w:sz w:val="32"/>
          <w:szCs w:val="32"/>
        </w:rPr>
      </w:pPr>
    </w:p>
    <w:p w:rsidR="004716B7" w:rsidRPr="00621AB9" w:rsidRDefault="004716B7" w:rsidP="00621AB9">
      <w:pPr>
        <w:ind w:firstLine="570"/>
        <w:jc w:val="center"/>
        <w:rPr>
          <w:rStyle w:val="ca-31"/>
          <w:rFonts w:hAnsi="仿宋_GB2312" w:cs="仿宋_GB2312"/>
          <w:sz w:val="32"/>
          <w:szCs w:val="32"/>
        </w:rPr>
      </w:pPr>
      <w:r>
        <w:rPr>
          <w:rStyle w:val="ca-31"/>
          <w:rFonts w:hAnsi="仿宋_GB2312" w:cs="仿宋_GB2312"/>
          <w:sz w:val="32"/>
          <w:szCs w:val="32"/>
        </w:rPr>
        <w:t xml:space="preserve">          </w:t>
      </w:r>
      <w:r w:rsidRPr="00621AB9">
        <w:rPr>
          <w:rStyle w:val="ca-31"/>
          <w:rFonts w:hAnsi="仿宋_GB2312" w:cs="仿宋_GB2312" w:hint="eastAsia"/>
          <w:sz w:val="32"/>
          <w:szCs w:val="32"/>
        </w:rPr>
        <w:t>慈溪市教育局</w:t>
      </w:r>
    </w:p>
    <w:p w:rsidR="004716B7" w:rsidRDefault="004716B7" w:rsidP="00621AB9">
      <w:pPr>
        <w:ind w:firstLine="57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26"/>
          <w:attr w:name="Month" w:val="6"/>
          <w:attr w:name="Year" w:val="2019"/>
        </w:smartTagPr>
        <w:r w:rsidRPr="00621AB9">
          <w:rPr>
            <w:rFonts w:ascii="仿宋_GB2312" w:eastAsia="仿宋_GB2312" w:hAnsi="仿宋_GB2312" w:cs="仿宋_GB2312"/>
            <w:sz w:val="32"/>
            <w:szCs w:val="32"/>
          </w:rPr>
          <w:t>2019</w:t>
        </w:r>
        <w:r w:rsidRPr="00621AB9">
          <w:rPr>
            <w:rFonts w:ascii="仿宋_GB2312" w:eastAsia="仿宋_GB2312" w:hAnsi="仿宋_GB2312" w:cs="仿宋_GB2312" w:hint="eastAsia"/>
            <w:sz w:val="32"/>
            <w:szCs w:val="32"/>
          </w:rPr>
          <w:t>年</w:t>
        </w:r>
        <w:r w:rsidRPr="00621AB9">
          <w:rPr>
            <w:rFonts w:ascii="仿宋_GB2312" w:eastAsia="仿宋_GB2312" w:hAnsi="仿宋_GB2312" w:cs="仿宋_GB2312"/>
            <w:sz w:val="32"/>
            <w:szCs w:val="32"/>
          </w:rPr>
          <w:t>6</w:t>
        </w:r>
        <w:r w:rsidRPr="00621AB9">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sidRPr="00621AB9">
          <w:rPr>
            <w:rFonts w:ascii="仿宋_GB2312" w:eastAsia="仿宋_GB2312" w:hAnsi="仿宋_GB2312" w:cs="仿宋_GB2312" w:hint="eastAsia"/>
            <w:sz w:val="32"/>
            <w:szCs w:val="32"/>
          </w:rPr>
          <w:t>日</w:t>
        </w:r>
      </w:smartTag>
    </w:p>
    <w:p w:rsidR="004716B7" w:rsidRDefault="004716B7" w:rsidP="00621AB9">
      <w:pPr>
        <w:ind w:firstLine="570"/>
        <w:jc w:val="center"/>
        <w:rPr>
          <w:rFonts w:ascii="仿宋_GB2312" w:eastAsia="仿宋_GB2312" w:hAnsi="仿宋_GB2312" w:cs="仿宋_GB2312"/>
          <w:sz w:val="32"/>
          <w:szCs w:val="32"/>
        </w:rPr>
      </w:pPr>
    </w:p>
    <w:p w:rsidR="004716B7" w:rsidRDefault="004716B7" w:rsidP="00621AB9">
      <w:pPr>
        <w:ind w:firstLine="570"/>
        <w:jc w:val="center"/>
        <w:rPr>
          <w:rFonts w:ascii="仿宋_GB2312" w:eastAsia="仿宋_GB2312" w:hAnsi="仿宋_GB2312" w:cs="仿宋_GB2312"/>
          <w:sz w:val="32"/>
          <w:szCs w:val="32"/>
        </w:rPr>
      </w:pPr>
    </w:p>
    <w:p w:rsidR="004716B7" w:rsidRDefault="004716B7" w:rsidP="00621AB9">
      <w:pPr>
        <w:ind w:firstLine="570"/>
        <w:jc w:val="center"/>
        <w:rPr>
          <w:rFonts w:ascii="仿宋_GB2312" w:eastAsia="仿宋_GB2312" w:hAnsi="仿宋_GB2312" w:cs="仿宋_GB2312"/>
          <w:sz w:val="32"/>
          <w:szCs w:val="32"/>
        </w:rPr>
      </w:pPr>
    </w:p>
    <w:p w:rsidR="004716B7" w:rsidRPr="00621AB9" w:rsidRDefault="004716B7" w:rsidP="00621AB9">
      <w:pPr>
        <w:ind w:firstLine="570"/>
        <w:jc w:val="center"/>
        <w:rPr>
          <w:rFonts w:ascii="仿宋_GB2312" w:eastAsia="仿宋_GB2312" w:hAnsi="仿宋_GB2312" w:cs="仿宋_GB2312"/>
          <w:sz w:val="32"/>
          <w:szCs w:val="32"/>
        </w:rPr>
      </w:pPr>
    </w:p>
    <w:p w:rsidR="004716B7" w:rsidRPr="00621AB9" w:rsidRDefault="004716B7" w:rsidP="00621AB9">
      <w:pPr>
        <w:ind w:firstLineChars="200" w:firstLine="620"/>
        <w:rPr>
          <w:rFonts w:ascii="仿宋_GB2312" w:eastAsia="仿宋_GB2312"/>
          <w:sz w:val="32"/>
          <w:szCs w:val="32"/>
        </w:rPr>
      </w:pPr>
      <w:r w:rsidRPr="00621AB9">
        <w:rPr>
          <w:rFonts w:ascii="仿宋_GB2312" w:eastAsia="仿宋_GB2312" w:hint="eastAsia"/>
          <w:sz w:val="32"/>
          <w:szCs w:val="32"/>
        </w:rPr>
        <w:t>抄　　送：市人大代表工委，市政府办公室。</w:t>
      </w:r>
      <w:r w:rsidRPr="00621AB9">
        <w:rPr>
          <w:rFonts w:ascii="仿宋_GB2312" w:eastAsia="仿宋_GB2312"/>
          <w:sz w:val="32"/>
          <w:szCs w:val="32"/>
        </w:rPr>
        <w:t xml:space="preserve"> </w:t>
      </w:r>
    </w:p>
    <w:p w:rsidR="004716B7" w:rsidRPr="00621AB9" w:rsidRDefault="004716B7" w:rsidP="00621AB9">
      <w:pPr>
        <w:ind w:firstLineChars="200" w:firstLine="620"/>
        <w:rPr>
          <w:rFonts w:ascii="仿宋_GB2312" w:eastAsia="仿宋_GB2312" w:hAnsi="仿宋_GB2312" w:cs="仿宋_GB2312"/>
          <w:sz w:val="32"/>
          <w:szCs w:val="32"/>
        </w:rPr>
      </w:pPr>
      <w:r w:rsidRPr="00621AB9">
        <w:rPr>
          <w:rFonts w:ascii="仿宋_GB2312" w:eastAsia="仿宋_GB2312" w:hAnsi="仿宋_GB2312" w:cs="仿宋_GB2312" w:hint="eastAsia"/>
          <w:sz w:val="32"/>
          <w:szCs w:val="32"/>
        </w:rPr>
        <w:t>联系人：姚春岳</w:t>
      </w:r>
    </w:p>
    <w:p w:rsidR="004716B7" w:rsidRPr="00621AB9" w:rsidRDefault="004716B7" w:rsidP="00974123">
      <w:pPr>
        <w:ind w:firstLineChars="200" w:firstLine="620"/>
        <w:rPr>
          <w:rFonts w:ascii="仿宋_GB2312" w:eastAsia="仿宋_GB2312" w:hAnsi="仿宋_GB2312" w:cs="仿宋_GB2312"/>
          <w:sz w:val="32"/>
          <w:szCs w:val="32"/>
        </w:rPr>
      </w:pPr>
      <w:r w:rsidRPr="00621AB9">
        <w:rPr>
          <w:rFonts w:ascii="仿宋_GB2312" w:eastAsia="仿宋_GB2312" w:hAnsi="仿宋_GB2312" w:cs="仿宋_GB2312" w:hint="eastAsia"/>
          <w:sz w:val="32"/>
          <w:szCs w:val="32"/>
        </w:rPr>
        <w:t>联系电话：</w:t>
      </w:r>
      <w:r w:rsidRPr="00621AB9">
        <w:rPr>
          <w:rFonts w:ascii="仿宋_GB2312" w:eastAsia="仿宋_GB2312" w:hAnsi="仿宋_GB2312" w:cs="仿宋_GB2312"/>
          <w:sz w:val="32"/>
          <w:szCs w:val="32"/>
        </w:rPr>
        <w:t>63919028</w:t>
      </w:r>
    </w:p>
    <w:sectPr w:rsidR="004716B7" w:rsidRPr="00621AB9" w:rsidSect="00452C6B">
      <w:headerReference w:type="default" r:id="rId6"/>
      <w:footerReference w:type="even" r:id="rId7"/>
      <w:footerReference w:type="default" r:id="rId8"/>
      <w:pgSz w:w="11906" w:h="16838" w:code="9"/>
      <w:pgMar w:top="2098" w:right="1474" w:bottom="1985" w:left="1588" w:header="851" w:footer="992" w:gutter="0"/>
      <w:cols w:space="425"/>
      <w:docGrid w:type="linesAndChars" w:linePitch="5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6B7" w:rsidRDefault="004716B7" w:rsidP="00D51F0A">
      <w:r>
        <w:separator/>
      </w:r>
    </w:p>
  </w:endnote>
  <w:endnote w:type="continuationSeparator" w:id="0">
    <w:p w:rsidR="004716B7" w:rsidRDefault="004716B7" w:rsidP="00D51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FZXBSJW--GB1-0">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B7" w:rsidRPr="00452C6B" w:rsidRDefault="004716B7" w:rsidP="00452C6B">
    <w:pPr>
      <w:pStyle w:val="Footer"/>
      <w:ind w:firstLineChars="150" w:firstLine="360"/>
      <w:rPr>
        <w:sz w:val="24"/>
        <w:szCs w:val="24"/>
      </w:rPr>
    </w:pPr>
    <w:r w:rsidRPr="00452C6B">
      <w:rPr>
        <w:sz w:val="24"/>
        <w:szCs w:val="24"/>
      </w:rPr>
      <w:t>—</w:t>
    </w:r>
    <w:r w:rsidRPr="00452C6B">
      <w:rPr>
        <w:rStyle w:val="PageNumber"/>
        <w:sz w:val="24"/>
        <w:szCs w:val="24"/>
      </w:rPr>
      <w:fldChar w:fldCharType="begin"/>
    </w:r>
    <w:r w:rsidRPr="00452C6B">
      <w:rPr>
        <w:rStyle w:val="PageNumber"/>
        <w:sz w:val="24"/>
        <w:szCs w:val="24"/>
      </w:rPr>
      <w:instrText xml:space="preserve"> PAGE </w:instrText>
    </w:r>
    <w:r w:rsidRPr="00452C6B">
      <w:rPr>
        <w:rStyle w:val="PageNumber"/>
        <w:sz w:val="24"/>
        <w:szCs w:val="24"/>
      </w:rPr>
      <w:fldChar w:fldCharType="separate"/>
    </w:r>
    <w:r>
      <w:rPr>
        <w:rStyle w:val="PageNumber"/>
        <w:noProof/>
        <w:sz w:val="24"/>
        <w:szCs w:val="24"/>
      </w:rPr>
      <w:t>2</w:t>
    </w:r>
    <w:r w:rsidRPr="00452C6B">
      <w:rPr>
        <w:rStyle w:val="PageNumber"/>
        <w:sz w:val="24"/>
        <w:szCs w:val="24"/>
      </w:rPr>
      <w:fldChar w:fldCharType="end"/>
    </w:r>
    <w:r w:rsidRPr="00452C6B">
      <w:rPr>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B7" w:rsidRPr="00452C6B" w:rsidRDefault="004716B7" w:rsidP="00452C6B">
    <w:pPr>
      <w:pStyle w:val="Footer"/>
      <w:ind w:firstLineChars="3200" w:firstLine="7680"/>
      <w:rPr>
        <w:sz w:val="24"/>
        <w:szCs w:val="24"/>
      </w:rPr>
    </w:pPr>
    <w:r w:rsidRPr="00452C6B">
      <w:rPr>
        <w:sz w:val="24"/>
        <w:szCs w:val="24"/>
      </w:rPr>
      <w:t>—</w:t>
    </w:r>
    <w:r w:rsidRPr="00452C6B">
      <w:rPr>
        <w:rStyle w:val="PageNumber"/>
        <w:sz w:val="24"/>
        <w:szCs w:val="24"/>
      </w:rPr>
      <w:fldChar w:fldCharType="begin"/>
    </w:r>
    <w:r w:rsidRPr="00452C6B">
      <w:rPr>
        <w:rStyle w:val="PageNumber"/>
        <w:sz w:val="24"/>
        <w:szCs w:val="24"/>
      </w:rPr>
      <w:instrText xml:space="preserve"> PAGE </w:instrText>
    </w:r>
    <w:r w:rsidRPr="00452C6B">
      <w:rPr>
        <w:rStyle w:val="PageNumber"/>
        <w:sz w:val="24"/>
        <w:szCs w:val="24"/>
      </w:rPr>
      <w:fldChar w:fldCharType="separate"/>
    </w:r>
    <w:r>
      <w:rPr>
        <w:rStyle w:val="PageNumber"/>
        <w:noProof/>
        <w:sz w:val="24"/>
        <w:szCs w:val="24"/>
      </w:rPr>
      <w:t>1</w:t>
    </w:r>
    <w:r w:rsidRPr="00452C6B">
      <w:rPr>
        <w:rStyle w:val="PageNumber"/>
        <w:sz w:val="24"/>
        <w:szCs w:val="24"/>
      </w:rPr>
      <w:fldChar w:fldCharType="end"/>
    </w:r>
    <w:r w:rsidRPr="00452C6B">
      <w:rPr>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6B7" w:rsidRDefault="004716B7" w:rsidP="00D51F0A">
      <w:r>
        <w:separator/>
      </w:r>
    </w:p>
  </w:footnote>
  <w:footnote w:type="continuationSeparator" w:id="0">
    <w:p w:rsidR="004716B7" w:rsidRDefault="004716B7" w:rsidP="00D51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B7" w:rsidRDefault="004716B7" w:rsidP="006160B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309"/>
    <w:rsid w:val="00254113"/>
    <w:rsid w:val="002C2038"/>
    <w:rsid w:val="003070DF"/>
    <w:rsid w:val="00452C6B"/>
    <w:rsid w:val="004716B7"/>
    <w:rsid w:val="00522C41"/>
    <w:rsid w:val="005A2B75"/>
    <w:rsid w:val="006160BA"/>
    <w:rsid w:val="00621AB9"/>
    <w:rsid w:val="006B2D7A"/>
    <w:rsid w:val="00733849"/>
    <w:rsid w:val="00953AA9"/>
    <w:rsid w:val="00974123"/>
    <w:rsid w:val="00BD4572"/>
    <w:rsid w:val="00C52C73"/>
    <w:rsid w:val="00CA2309"/>
    <w:rsid w:val="00D51F0A"/>
    <w:rsid w:val="00DD3207"/>
    <w:rsid w:val="0D9A7E8C"/>
    <w:rsid w:val="75A154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7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2C73"/>
    <w:pPr>
      <w:spacing w:beforeAutospacing="1" w:afterAutospacing="1"/>
      <w:jc w:val="left"/>
    </w:pPr>
    <w:rPr>
      <w:kern w:val="0"/>
      <w:sz w:val="24"/>
    </w:rPr>
  </w:style>
  <w:style w:type="character" w:customStyle="1" w:styleId="ca-31">
    <w:name w:val="ca-31"/>
    <w:basedOn w:val="DefaultParagraphFont"/>
    <w:uiPriority w:val="99"/>
    <w:rsid w:val="00C52C73"/>
    <w:rPr>
      <w:rFonts w:ascii="仿宋_GB2312" w:eastAsia="仿宋_GB2312" w:cs="Times New Roman"/>
      <w:sz w:val="30"/>
      <w:szCs w:val="30"/>
    </w:rPr>
  </w:style>
  <w:style w:type="character" w:customStyle="1" w:styleId="15">
    <w:name w:val="15"/>
    <w:basedOn w:val="DefaultParagraphFont"/>
    <w:uiPriority w:val="99"/>
    <w:rsid w:val="00C52C73"/>
    <w:rPr>
      <w:rFonts w:ascii="FZXBSJW--GB1-0" w:hAnsi="FZXBSJW--GB1-0" w:cs="Times New Roman"/>
      <w:color w:val="000000"/>
      <w:sz w:val="44"/>
      <w:szCs w:val="44"/>
    </w:rPr>
  </w:style>
  <w:style w:type="character" w:customStyle="1" w:styleId="fontstyle21">
    <w:name w:val="fontstyle21"/>
    <w:uiPriority w:val="99"/>
    <w:rsid w:val="00C52C73"/>
    <w:rPr>
      <w:rFonts w:ascii="仿宋_GB2312" w:eastAsia="仿宋_GB2312"/>
      <w:color w:val="000000"/>
      <w:sz w:val="32"/>
    </w:rPr>
  </w:style>
  <w:style w:type="paragraph" w:styleId="Header">
    <w:name w:val="header"/>
    <w:basedOn w:val="Normal"/>
    <w:link w:val="HeaderChar"/>
    <w:uiPriority w:val="99"/>
    <w:semiHidden/>
    <w:rsid w:val="00D51F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51F0A"/>
    <w:rPr>
      <w:rFonts w:cs="Times New Roman"/>
      <w:kern w:val="2"/>
      <w:sz w:val="18"/>
      <w:szCs w:val="18"/>
    </w:rPr>
  </w:style>
  <w:style w:type="paragraph" w:styleId="Footer">
    <w:name w:val="footer"/>
    <w:basedOn w:val="Normal"/>
    <w:link w:val="FooterChar"/>
    <w:uiPriority w:val="99"/>
    <w:semiHidden/>
    <w:rsid w:val="00D51F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51F0A"/>
    <w:rPr>
      <w:rFonts w:cs="Times New Roman"/>
      <w:kern w:val="2"/>
      <w:sz w:val="18"/>
      <w:szCs w:val="18"/>
    </w:rPr>
  </w:style>
  <w:style w:type="paragraph" w:styleId="Date">
    <w:name w:val="Date"/>
    <w:basedOn w:val="Normal"/>
    <w:next w:val="Normal"/>
    <w:link w:val="DateChar"/>
    <w:uiPriority w:val="99"/>
    <w:rsid w:val="00621AB9"/>
    <w:pPr>
      <w:ind w:leftChars="2500" w:left="100"/>
    </w:pPr>
  </w:style>
  <w:style w:type="character" w:customStyle="1" w:styleId="DateChar">
    <w:name w:val="Date Char"/>
    <w:basedOn w:val="DefaultParagraphFont"/>
    <w:link w:val="Date"/>
    <w:uiPriority w:val="99"/>
    <w:semiHidden/>
    <w:locked/>
    <w:rPr>
      <w:rFonts w:cs="Times New Roman"/>
      <w:sz w:val="21"/>
      <w:szCs w:val="21"/>
    </w:rPr>
  </w:style>
  <w:style w:type="character" w:styleId="PageNumber">
    <w:name w:val="page number"/>
    <w:basedOn w:val="DefaultParagraphFont"/>
    <w:uiPriority w:val="99"/>
    <w:rsid w:val="00452C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4</Pages>
  <Words>275</Words>
  <Characters>1570</Characters>
  <Application>Microsoft Office Outlook</Application>
  <DocSecurity>0</DocSecurity>
  <Lines>0</Lines>
  <Paragraphs>0</Paragraphs>
  <ScaleCrop>false</ScaleCrop>
  <Company>MY Digital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类别标记：A</dc:title>
  <dc:subject/>
  <dc:creator>PC</dc:creator>
  <cp:keywords/>
  <dc:description/>
  <cp:lastModifiedBy>PC</cp:lastModifiedBy>
  <cp:revision>4</cp:revision>
  <cp:lastPrinted>2019-06-28T05:04:00Z</cp:lastPrinted>
  <dcterms:created xsi:type="dcterms:W3CDTF">2019-06-28T04:59:00Z</dcterms:created>
  <dcterms:modified xsi:type="dcterms:W3CDTF">2019-06-28T05:50:00Z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