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3"/>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4.8pt;height:0pt;width:441pt;z-index:251659264;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76eW/TAAAACAEAAA8AAAAAAAAA&#10;AQAgAAAAIgAAAGRycy9kb3ducmV2LnhtbFBLAQIUABQAAAAIAIdO4kA0DrDG3QEAAJcDAAAOAAAA&#10;AAAAAAEAIAAAACIBAABkcnMvZTJvRG9jLnhtbFBLBQYAAAAABgAGAFkBAABxBQAAAAA=&#10;">
                <v:fill on="f" focussize="0,0"/>
                <v:stroke weight="2.25pt" color="#FF0000" joinstyle="round"/>
                <v:imagedata o:title=""/>
                <o:lock v:ext="edit" aspectratio="f"/>
              </v:line>
            </w:pict>
          </mc:Fallback>
        </mc:AlternateConten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十七届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五</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162</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lang w:eastAsia="zh-CN"/>
        </w:rPr>
        <w:t>市农业农村局</w:t>
      </w:r>
      <w:r>
        <w:rPr>
          <w:rFonts w:hint="eastAsia" w:ascii="仿宋_GB2312" w:eastAsia="仿宋_GB2312"/>
          <w:sz w:val="32"/>
        </w:rPr>
        <w:t>：</w:t>
      </w:r>
    </w:p>
    <w:p>
      <w:pPr>
        <w:pStyle w:val="3"/>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徐根良代表</w:t>
      </w:r>
      <w:r>
        <w:rPr>
          <w:rFonts w:hint="eastAsia" w:ascii="仿宋_GB2312" w:hAnsi="宋体" w:eastAsia="仿宋_GB2312"/>
          <w:sz w:val="32"/>
          <w:szCs w:val="32"/>
        </w:rPr>
        <w:t>在市十七届人大</w:t>
      </w:r>
      <w:r>
        <w:rPr>
          <w:rFonts w:hint="eastAsia" w:ascii="仿宋_GB2312" w:hAnsi="宋体" w:eastAsia="仿宋_GB2312"/>
          <w:sz w:val="32"/>
          <w:szCs w:val="32"/>
          <w:lang w:eastAsia="zh-CN"/>
        </w:rPr>
        <w:t>五</w:t>
      </w:r>
      <w:r>
        <w:rPr>
          <w:rFonts w:hint="eastAsia" w:ascii="仿宋_GB2312" w:hAnsi="宋体" w:eastAsia="仿宋_GB2312"/>
          <w:sz w:val="32"/>
          <w:szCs w:val="32"/>
        </w:rPr>
        <w:t>次会议大会期间提出的《关于加快落实中心城区村级发展留用地指标的建议》（第</w:t>
      </w:r>
      <w:r>
        <w:rPr>
          <w:rFonts w:hint="eastAsia" w:ascii="仿宋_GB2312" w:hAnsi="宋体" w:eastAsia="仿宋_GB2312"/>
          <w:sz w:val="32"/>
          <w:szCs w:val="32"/>
          <w:lang w:val="en-US" w:eastAsia="zh-CN"/>
        </w:rPr>
        <w:t>162</w:t>
      </w:r>
      <w:r>
        <w:rPr>
          <w:rFonts w:hint="eastAsia" w:ascii="仿宋_GB2312" w:hAnsi="宋体" w:eastAsia="仿宋_GB2312"/>
          <w:sz w:val="32"/>
          <w:szCs w:val="32"/>
        </w:rPr>
        <w:t>号）建议已收悉。经研究，现就有关协办意见答复如下：</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关于加快村级发展留用地兑现和落地的建议。目前我市村发展留用地指标落实方式可分为货币安置、回购安置和村（社区）自建三种</w:t>
      </w:r>
      <w:r>
        <w:rPr>
          <w:rFonts w:hint="eastAsia" w:ascii="仿宋_GB2312" w:hAnsi="宋体" w:eastAsia="仿宋_GB2312"/>
          <w:sz w:val="32"/>
          <w:szCs w:val="32"/>
          <w:lang w:eastAsia="zh-CN"/>
        </w:rPr>
        <w:t>，项目用地报批时已向建设单位收取村级利用地保障资金确保村级发展货币补偿</w:t>
      </w:r>
      <w:r>
        <w:rPr>
          <w:rFonts w:hint="eastAsia" w:ascii="仿宋_GB2312" w:hAnsi="宋体" w:eastAsia="仿宋_GB2312"/>
          <w:color w:val="auto"/>
          <w:sz w:val="32"/>
          <w:szCs w:val="32"/>
          <w:lang w:eastAsia="zh-CN"/>
        </w:rPr>
        <w:t>，且</w:t>
      </w:r>
      <w:r>
        <w:rPr>
          <w:rFonts w:hint="eastAsia" w:ascii="仿宋_GB2312" w:hAnsi="宋体" w:eastAsia="仿宋_GB2312"/>
          <w:color w:val="auto"/>
          <w:sz w:val="32"/>
          <w:szCs w:val="32"/>
        </w:rPr>
        <w:t>之前我局在编制</w:t>
      </w:r>
      <w:r>
        <w:rPr>
          <w:rFonts w:hint="eastAsia" w:ascii="仿宋_GB2312" w:hAnsi="宋体" w:eastAsia="仿宋_GB2312"/>
          <w:color w:val="auto"/>
          <w:sz w:val="32"/>
          <w:szCs w:val="32"/>
          <w:lang w:eastAsia="zh-CN"/>
        </w:rPr>
        <w:t>上一轮</w:t>
      </w:r>
      <w:bookmarkStart w:id="0" w:name="_GoBack"/>
      <w:bookmarkEnd w:id="0"/>
      <w:r>
        <w:rPr>
          <w:rFonts w:hint="eastAsia" w:ascii="仿宋_GB2312" w:hAnsi="宋体" w:eastAsia="仿宋_GB2312"/>
          <w:color w:val="auto"/>
          <w:sz w:val="32"/>
          <w:szCs w:val="32"/>
        </w:rPr>
        <w:t>城市控规时，已经安排了一部分地块用于村（社区）发展留用地项目自建，但因资金等因素影响，项目未能落地</w:t>
      </w:r>
      <w:r>
        <w:rPr>
          <w:rFonts w:hint="eastAsia" w:ascii="仿宋_GB2312" w:hAnsi="宋体" w:eastAsia="仿宋_GB2312"/>
          <w:color w:val="auto"/>
          <w:sz w:val="32"/>
          <w:szCs w:val="32"/>
          <w:lang w:eastAsia="zh-CN"/>
        </w:rPr>
        <w:t>，</w:t>
      </w:r>
      <w:r>
        <w:rPr>
          <w:rFonts w:hint="eastAsia" w:ascii="仿宋_GB2312" w:hAnsi="宋体" w:eastAsia="仿宋_GB2312"/>
          <w:sz w:val="32"/>
          <w:szCs w:val="32"/>
          <w:lang w:eastAsia="zh-CN"/>
        </w:rPr>
        <w:t>因此鼓励</w:t>
      </w:r>
      <w:r>
        <w:rPr>
          <w:rFonts w:hint="eastAsia" w:ascii="仿宋_GB2312" w:hAnsi="宋体" w:eastAsia="仿宋_GB2312"/>
          <w:sz w:val="32"/>
          <w:szCs w:val="32"/>
        </w:rPr>
        <w:t>一般村</w:t>
      </w:r>
      <w:r>
        <w:rPr>
          <w:rFonts w:hint="eastAsia" w:ascii="仿宋_GB2312" w:hAnsi="宋体" w:eastAsia="仿宋_GB2312"/>
          <w:sz w:val="32"/>
          <w:szCs w:val="32"/>
          <w:lang w:eastAsia="zh-CN"/>
        </w:rPr>
        <w:t>选择</w:t>
      </w:r>
      <w:r>
        <w:rPr>
          <w:rFonts w:hint="eastAsia" w:ascii="仿宋_GB2312" w:hAnsi="宋体" w:eastAsia="仿宋_GB2312"/>
          <w:sz w:val="32"/>
          <w:szCs w:val="32"/>
        </w:rPr>
        <w:t>货币安置、回购安置</w:t>
      </w:r>
      <w:r>
        <w:rPr>
          <w:rFonts w:hint="eastAsia" w:ascii="仿宋_GB2312" w:hAnsi="宋体" w:eastAsia="仿宋_GB2312"/>
          <w:sz w:val="32"/>
          <w:szCs w:val="32"/>
          <w:lang w:eastAsia="zh-CN"/>
        </w:rPr>
        <w:t>的方式。对于确需</w:t>
      </w:r>
      <w:r>
        <w:rPr>
          <w:rFonts w:hint="eastAsia" w:ascii="仿宋_GB2312" w:hAnsi="宋体" w:eastAsia="仿宋_GB2312"/>
          <w:sz w:val="32"/>
          <w:szCs w:val="32"/>
        </w:rPr>
        <w:t>村（社区）自建</w:t>
      </w:r>
      <w:r>
        <w:rPr>
          <w:rFonts w:hint="eastAsia" w:ascii="仿宋_GB2312" w:hAnsi="宋体" w:eastAsia="仿宋_GB2312"/>
          <w:sz w:val="32"/>
          <w:szCs w:val="32"/>
          <w:lang w:eastAsia="zh-CN"/>
        </w:rPr>
        <w:t>的，</w:t>
      </w:r>
      <w:r>
        <w:rPr>
          <w:rFonts w:hint="eastAsia" w:ascii="仿宋_GB2312" w:hAnsi="宋体" w:eastAsia="仿宋_GB2312"/>
          <w:sz w:val="32"/>
          <w:szCs w:val="32"/>
        </w:rPr>
        <w:t>建议</w:t>
      </w:r>
      <w:r>
        <w:rPr>
          <w:rFonts w:hint="eastAsia" w:ascii="仿宋_GB2312" w:hAnsi="宋体" w:eastAsia="仿宋_GB2312"/>
          <w:sz w:val="32"/>
          <w:szCs w:val="32"/>
          <w:lang w:eastAsia="zh-CN"/>
        </w:rPr>
        <w:t>村组织需选择符合国土空间规划、条件成熟的落地地块，并</w:t>
      </w:r>
      <w:r>
        <w:rPr>
          <w:rFonts w:hint="eastAsia" w:ascii="仿宋_GB2312" w:hAnsi="宋体" w:eastAsia="仿宋_GB2312"/>
          <w:sz w:val="32"/>
          <w:szCs w:val="32"/>
        </w:rPr>
        <w:t>明确项目类型，</w:t>
      </w:r>
      <w:r>
        <w:rPr>
          <w:rFonts w:hint="eastAsia" w:ascii="仿宋_GB2312" w:hAnsi="宋体" w:eastAsia="仿宋_GB2312"/>
          <w:sz w:val="32"/>
          <w:szCs w:val="32"/>
          <w:lang w:eastAsia="zh-CN"/>
        </w:rPr>
        <w:t>完善</w:t>
      </w:r>
      <w:r>
        <w:rPr>
          <w:rFonts w:hint="eastAsia" w:ascii="仿宋_GB2312" w:hAnsi="宋体" w:eastAsia="仿宋_GB2312"/>
          <w:sz w:val="32"/>
          <w:szCs w:val="32"/>
        </w:rPr>
        <w:t>立项、选址和预审等前期工作，在前期条件成熟的基础上我局将给予</w:t>
      </w:r>
      <w:r>
        <w:rPr>
          <w:rFonts w:hint="eastAsia" w:ascii="仿宋_GB2312" w:hAnsi="宋体" w:eastAsia="仿宋_GB2312"/>
          <w:sz w:val="32"/>
          <w:szCs w:val="32"/>
          <w:lang w:eastAsia="zh-CN"/>
        </w:rPr>
        <w:t>重点倾斜</w:t>
      </w:r>
      <w:r>
        <w:rPr>
          <w:rFonts w:hint="eastAsia" w:ascii="仿宋_GB2312" w:hAnsi="宋体" w:eastAsia="仿宋_GB2312"/>
          <w:sz w:val="32"/>
          <w:szCs w:val="32"/>
        </w:rPr>
        <w:t>。</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特此致函</w:t>
      </w:r>
    </w:p>
    <w:p>
      <w:pPr>
        <w:keepNext w:val="0"/>
        <w:keepLines w:val="0"/>
        <w:pageBreakBefore w:val="0"/>
        <w:kinsoku/>
        <w:wordWrap/>
        <w:overflowPunct/>
        <w:topLinePunct w:val="0"/>
        <w:autoSpaceDE/>
        <w:autoSpaceDN/>
        <w:bidi w:val="0"/>
        <w:adjustRightInd/>
        <w:spacing w:line="56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lang w:eastAsia="zh-CN"/>
        </w:rPr>
      </w:pPr>
      <w:r>
        <w:rPr>
          <w:rFonts w:hint="eastAsia" w:ascii="仿宋_GB2312" w:eastAsia="仿宋_GB2312"/>
          <w:sz w:val="32"/>
        </w:rPr>
        <w:t>　　　　　　　　　　　　　</w:t>
      </w:r>
      <w:r>
        <w:rPr>
          <w:rFonts w:hint="eastAsia" w:ascii="仿宋_GB2312" w:eastAsia="仿宋_GB2312"/>
          <w:sz w:val="32"/>
          <w:lang w:eastAsia="zh-CN"/>
        </w:rPr>
        <w:t>慈溪市自然资源和规划局</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2021</w:t>
      </w:r>
      <w:r>
        <w:rPr>
          <w:rFonts w:hint="eastAsia" w:ascii="仿宋_GB2312" w:eastAsia="仿宋_GB2312"/>
          <w:sz w:val="32"/>
        </w:rPr>
        <w:t>年</w:t>
      </w: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10</w:t>
      </w:r>
      <w:r>
        <w:rPr>
          <w:rFonts w:hint="eastAsia" w:ascii="仿宋_GB2312" w:eastAsia="仿宋_GB2312"/>
          <w:sz w:val="32"/>
        </w:rPr>
        <w:t>日</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eastAsia="zh-CN"/>
        </w:rPr>
        <w:t>施秧秧</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宋体" w:eastAsia="仿宋_GB2312"/>
          <w:sz w:val="32"/>
          <w:szCs w:val="32"/>
          <w:lang w:val="en-US"/>
        </w:rPr>
        <w:sectPr>
          <w:headerReference r:id="rId3" w:type="default"/>
          <w:pgSz w:w="11906" w:h="16838"/>
          <w:pgMar w:top="2098" w:right="1474" w:bottom="1985" w:left="1588" w:header="851" w:footer="992" w:gutter="0"/>
          <w:cols w:space="720" w:num="1"/>
          <w:docGrid w:type="lines" w:linePitch="312" w:charSpace="0"/>
        </w:sectPr>
      </w:pPr>
      <w:r>
        <w:rPr>
          <w:rFonts w:hint="eastAsia" w:ascii="仿宋_GB2312" w:eastAsia="仿宋_GB2312"/>
          <w:sz w:val="32"/>
        </w:rPr>
        <w:t>　　联系电话：</w:t>
      </w:r>
      <w:r>
        <w:rPr>
          <w:rFonts w:hint="eastAsia" w:ascii="仿宋_GB2312" w:eastAsia="仿宋_GB2312"/>
          <w:sz w:val="32"/>
          <w:lang w:val="en-US" w:eastAsia="zh-CN"/>
        </w:rPr>
        <w:t>67001108</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76A58"/>
    <w:rsid w:val="0B2936A6"/>
    <w:rsid w:val="3C7555E2"/>
    <w:rsid w:val="59ED284E"/>
    <w:rsid w:val="74876A58"/>
    <w:rsid w:val="7C2C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2021-04-30T08:22:00Z</dcterms:created>
  <dc:creator>聪聪(^.^)CC</dc:creator>
  <cp:lastModifiedBy>聪聪(^.^)CC</cp:lastModifiedBy>
  <dcterms:modified xsi:type="dcterms:W3CDTF">2021-05-07T07:01:52Z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