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类别标记：</w:t>
      </w:r>
      <w:r>
        <w:rPr>
          <w:rFonts w:hint="eastAsia" w:ascii="黑体" w:hAnsi="黑体" w:eastAsia="黑体" w:cs="黑体"/>
          <w:sz w:val="32"/>
          <w:szCs w:val="32"/>
          <w:lang w:val="en-US" w:eastAsia="zh-CN"/>
        </w:rPr>
        <w:t>A</w:t>
      </w:r>
    </w:p>
    <w:p>
      <w:pPr>
        <w:jc w:val="right"/>
        <w:rPr>
          <w:rFonts w:hint="eastAsia" w:ascii="黑体" w:hAnsi="黑体" w:eastAsia="黑体" w:cs="黑体"/>
          <w:sz w:val="32"/>
          <w:szCs w:val="32"/>
          <w:lang w:val="en-US" w:eastAsia="zh-CN"/>
        </w:rPr>
      </w:pPr>
    </w:p>
    <w:p>
      <w:pPr>
        <w:spacing w:line="1000" w:lineRule="exact"/>
        <w:jc w:val="center"/>
        <w:rPr>
          <w:rFonts w:hint="eastAsia" w:ascii="方正小标宋简体" w:hAnsi="Times New Roman" w:eastAsia="方正小标宋简体" w:cs="Times New Roman"/>
          <w:color w:val="FF0000"/>
          <w:spacing w:val="82"/>
          <w:sz w:val="84"/>
        </w:rPr>
      </w:pPr>
      <w:r>
        <w:rPr>
          <w:rFonts w:hint="eastAsia" w:ascii="方正小标宋简体" w:hAnsi="Times New Roman" w:eastAsia="方正小标宋简体" w:cs="Times New Roman"/>
          <w:color w:val="FF0000"/>
          <w:spacing w:val="82"/>
          <w:sz w:val="84"/>
        </w:rPr>
        <w:t>慈溪市教育局文件</w:t>
      </w:r>
    </w:p>
    <w:p>
      <w:pPr>
        <w:spacing w:line="520" w:lineRule="exact"/>
        <w:rPr>
          <w:rFonts w:hint="eastAsia" w:ascii="仿宋_GB2312" w:hAnsi="Times New Roman" w:eastAsia="仿宋_GB2312" w:cs="Times New Roman"/>
          <w:sz w:val="32"/>
        </w:rPr>
      </w:pPr>
    </w:p>
    <w:p>
      <w:pPr>
        <w:spacing w:line="520" w:lineRule="exact"/>
        <w:rPr>
          <w:rFonts w:hint="eastAsia" w:ascii="仿宋_GB2312" w:hAnsi="Times New Roman" w:eastAsia="仿宋_GB2312" w:cs="Times New Roman"/>
          <w:sz w:val="32"/>
        </w:rPr>
      </w:pPr>
    </w:p>
    <w:p>
      <w:pPr>
        <w:spacing w:line="520" w:lineRule="exact"/>
        <w:rPr>
          <w:rFonts w:hint="eastAsia" w:ascii="仿宋_GB2312" w:hAnsi="Times New Roman" w:eastAsia="仿宋_GB2312" w:cs="Times New Roman"/>
          <w:sz w:val="32"/>
        </w:rPr>
      </w:pPr>
    </w:p>
    <w:p>
      <w:pPr>
        <w:spacing w:line="520" w:lineRule="exact"/>
        <w:rPr>
          <w:rFonts w:hint="eastAsia" w:ascii="仿宋_GB2312" w:hAnsi="Times New Roman" w:eastAsia="仿宋_GB2312" w:cs="Times New Roman"/>
          <w:sz w:val="32"/>
        </w:rPr>
      </w:pPr>
      <w:r>
        <w:rPr>
          <w:rFonts w:hint="eastAsia" w:ascii="仿宋_GB2312" w:hAnsi="Times New Roman" w:eastAsia="仿宋_GB2312" w:cs="Times New Roman"/>
          <w:sz w:val="32"/>
        </w:rPr>
        <w:t>　慈教</w:t>
      </w:r>
      <w:r>
        <w:rPr>
          <w:rFonts w:hint="eastAsia" w:ascii="仿宋_GB2312" w:hAnsi="Times New Roman" w:eastAsia="仿宋_GB2312" w:cs="Times New Roman"/>
          <w:sz w:val="32"/>
          <w:lang w:eastAsia="zh-CN"/>
        </w:rPr>
        <w:t>建</w:t>
      </w:r>
      <w:r>
        <w:rPr>
          <w:rFonts w:hint="eastAsia" w:ascii="仿宋_GB2312" w:hAnsi="Times New Roman" w:eastAsia="仿宋_GB2312" w:cs="Times New Roman"/>
          <w:sz w:val="32"/>
        </w:rPr>
        <w:t>〔202</w:t>
      </w:r>
      <w:r>
        <w:rPr>
          <w:rFonts w:hint="eastAsia" w:ascii="仿宋_GB2312" w:hAnsi="Times New Roman" w:eastAsia="仿宋_GB2312" w:cs="Times New Roman"/>
          <w:sz w:val="32"/>
          <w:lang w:val="en-US" w:eastAsia="zh-CN"/>
        </w:rPr>
        <w:t>4</w:t>
      </w:r>
      <w:r>
        <w:rPr>
          <w:rFonts w:hint="eastAsia" w:ascii="仿宋_GB2312" w:hAnsi="Times New Roman" w:eastAsia="仿宋_GB2312" w:cs="Times New Roman"/>
          <w:sz w:val="32"/>
        </w:rPr>
        <w:t>〕</w:t>
      </w:r>
      <w:r>
        <w:rPr>
          <w:rFonts w:hint="eastAsia" w:ascii="仿宋_GB2312" w:hAnsi="Times New Roman" w:eastAsia="仿宋_GB2312" w:cs="Times New Roman"/>
          <w:sz w:val="32"/>
          <w:lang w:val="en-US" w:eastAsia="zh-CN"/>
        </w:rPr>
        <w:t>25</w:t>
      </w:r>
      <w:r>
        <w:rPr>
          <w:rFonts w:hint="eastAsia" w:ascii="仿宋_GB2312" w:hAnsi="Times New Roman" w:eastAsia="仿宋_GB2312" w:cs="Times New Roman"/>
          <w:sz w:val="32"/>
        </w:rPr>
        <w:t>号　　</w:t>
      </w:r>
      <w:r>
        <w:rPr>
          <w:rFonts w:hint="eastAsia" w:ascii="仿宋_GB2312" w:hAnsi="Times New Roman" w:eastAsia="仿宋_GB2312" w:cs="Times New Roman"/>
          <w:sz w:val="32"/>
          <w:lang w:val="en-US" w:eastAsia="zh-CN"/>
        </w:rPr>
        <w:t xml:space="preserve">  </w:t>
      </w:r>
      <w:r>
        <w:rPr>
          <w:rFonts w:hint="eastAsia" w:ascii="仿宋_GB2312" w:hAnsi="Times New Roman" w:eastAsia="仿宋_GB2312" w:cs="Times New Roman"/>
          <w:sz w:val="32"/>
        </w:rPr>
        <w:t>　　　</w:t>
      </w:r>
      <w:r>
        <w:rPr>
          <w:rFonts w:hint="eastAsia" w:ascii="仿宋_GB2312" w:hAnsi="Times New Roman" w:eastAsia="仿宋_GB2312" w:cs="Times New Roman"/>
          <w:sz w:val="32"/>
          <w:lang w:val="en-US" w:eastAsia="zh-CN"/>
        </w:rPr>
        <w:t xml:space="preserve">         </w:t>
      </w:r>
      <w:r>
        <w:rPr>
          <w:rFonts w:hint="eastAsia" w:ascii="仿宋_GB2312" w:hAnsi="Times New Roman" w:eastAsia="仿宋_GB2312" w:cs="Times New Roman"/>
          <w:sz w:val="32"/>
        </w:rPr>
        <w:t>　签发人：</w:t>
      </w:r>
      <w:r>
        <w:rPr>
          <w:rFonts w:hint="eastAsia" w:ascii="楷体_GB2312" w:hAnsi="楷体_GB2312" w:eastAsia="楷体_GB2312" w:cs="楷体_GB2312"/>
          <w:sz w:val="32"/>
          <w:lang w:val="en-US" w:eastAsia="zh-CN"/>
        </w:rPr>
        <w:t>杨儿</w:t>
      </w:r>
    </w:p>
    <w:p>
      <w:pPr>
        <w:spacing w:line="460" w:lineRule="exact"/>
        <w:rPr>
          <w:rFonts w:hint="default" w:ascii="仿宋_GB2312" w:hAnsi="Times New Roman" w:eastAsia="仿宋_GB2312" w:cs="Times New Roman"/>
          <w:sz w:val="32"/>
          <w:u w:val="thick" w:color="FF0000"/>
          <w:lang w:val="en-US" w:eastAsia="zh-CN"/>
        </w:rPr>
      </w:pPr>
      <w:r>
        <w:rPr>
          <w:rFonts w:hint="eastAsia" w:ascii="仿宋_GB2312" w:hAnsi="Times New Roman" w:eastAsia="仿宋_GB2312" w:cs="Times New Roman"/>
          <w:sz w:val="32"/>
          <w:u w:val="thick" w:color="FF0000"/>
          <w:lang w:val="en-US" w:eastAsia="zh-CN"/>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对</w:t>
      </w:r>
      <w:r>
        <w:rPr>
          <w:rFonts w:hint="eastAsia" w:ascii="方正小标宋简体" w:hAnsi="方正小标宋简体" w:eastAsia="方正小标宋简体" w:cs="方正小标宋简体"/>
          <w:sz w:val="44"/>
          <w:szCs w:val="44"/>
        </w:rPr>
        <w:t>市十八届人大三次会议第390号建议的答复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吴燕琪代表：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非常赞同您“关于关爱教师心理健康的建议”。正如您说，我们关注青少年心理健康的同时，也要关注教师的身心健康问题，只有心理健康的教师才能培育出心理健康的学生。守护广大教师的心理健康安全对于维护学生成长成材、家庭幸福、教育事业改革发展和社会稳定具有重要意义。近年来，慈溪市教育局也采取有效措施促进教师心理健康工作，严格落实《浙江省教育事业发展“十四五”规划》中关于“加强县级心理辅导中心平台和工作体系建设”要求，成立了慈溪市心理辅导中心，并在各镇街道教办和大型中小学设立了44个分中心；建立了中小学心理健康教育指导中心组；下发了中小学心理危机识别与干预机制；公布下发了浙江省各地专业心理咨询与医疗机构一览表。通过一系列的措施，进一步加强了对教师心理健康教育的宏观指导和协调，取得了一定的成效。今后，我们还将从以下几个方面入手，进一步促进教师心理健康工作。</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1.持续加大心理教师招聘力度，力争让每一所学校都配备相应数量的心理健康教师，为教师建立健全心理健康档案，让教师在学校就能获得基础的心理咨询与辅导。</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减轻教师工作负担，减少教师焦虑情绪。近期已下发了《2024年慈溪市中小学非教育教学事务进校园问题专项治理工作方案》，通过减少教师非教育任务减轻教师工作负担，为学校营造宽松、宁静的教育教学环境和校园氛围。</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3.充分发挥慈溪市心理辅导中心和各各地各校设立的44个分中心的作用，在全面开展学生心理健康辅导的同时，加大对所辖区域教师的心理健康状况的检测和辅导，及时对教师的心理危机进行识别与干预。</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4.积极争取与省内心理医疗专家进行合作，加强对各校心理健康辅导教师的培训，提高心理教师的辅导能力，同时也能开拓教师心理咨询与治疗的渠道。</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关于关爱中小学教师心理健康的建议充分体现了您对慈溪教育的关注，我们将继续按照您的建议，关注教师心理健康，做好教师心理援助服务，办好人民满意的教育。衷心感谢您对教育工作的关心和支持，并希望您一如既往地关心支持教育事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1248"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慈溪市教育局</w:t>
      </w:r>
    </w:p>
    <w:p>
      <w:pPr>
        <w:ind w:firstLine="1248"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2024年6月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送：市人大代表工委，市政府办公室，周巷镇人大主席团。</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人：张栖        </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联系电话：63919018</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U0NzA3YjYwZDFkNzE4OWNlYjAyYzc2ZDA0ZGMifQ=="/>
  </w:docVars>
  <w:rsids>
    <w:rsidRoot w:val="04B717AC"/>
    <w:rsid w:val="04B717AC"/>
    <w:rsid w:val="09FA6541"/>
    <w:rsid w:val="0E1104B1"/>
    <w:rsid w:val="5B72542F"/>
    <w:rsid w:val="77773FD6"/>
    <w:rsid w:val="7CFB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2024-06-24T07:15:00Z</dcterms:created>
  <dc:creator>WPS_1621520474</dc:creator>
  <cp:lastModifiedBy>WPS_1621520474</cp:lastModifiedBy>
  <dcterms:modified xsi:type="dcterms:W3CDTF">2024-06-24T07:19:18Z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01A32F2316EE4A77B73C741748BADA50_11</vt:lpwstr>
  </property>
</Properties>
</file>