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A5" w:rsidRDefault="00585DA5" w:rsidP="00585DA5">
      <w:pPr>
        <w:spacing w:line="700" w:lineRule="exact"/>
        <w:rPr>
          <w:rFonts w:ascii="宋体" w:eastAsia="宋体" w:hAnsi="宋体" w:cs="宋体" w:hint="eastAsia"/>
          <w:b/>
          <w:bCs/>
          <w:sz w:val="44"/>
          <w:szCs w:val="44"/>
        </w:rPr>
      </w:pPr>
    </w:p>
    <w:p w:rsidR="00585DA5" w:rsidRDefault="00585DA5" w:rsidP="00585DA5">
      <w:pPr>
        <w:spacing w:line="700" w:lineRule="exact"/>
        <w:rPr>
          <w:rFonts w:ascii="宋体" w:eastAsia="宋体" w:hAnsi="宋体" w:cs="宋体" w:hint="eastAsia"/>
          <w:b/>
          <w:bCs/>
          <w:sz w:val="44"/>
          <w:szCs w:val="44"/>
        </w:rPr>
      </w:pPr>
    </w:p>
    <w:p w:rsidR="00585DA5" w:rsidRDefault="005A022A" w:rsidP="00585DA5">
      <w:pPr>
        <w:spacing w:line="700" w:lineRule="exact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</w:t>
      </w:r>
      <w:r w:rsidR="00585DA5">
        <w:rPr>
          <w:rFonts w:ascii="宋体" w:eastAsia="宋体" w:hAnsi="宋体" w:cs="宋体" w:hint="eastAsia"/>
          <w:b/>
          <w:bCs/>
          <w:sz w:val="44"/>
          <w:szCs w:val="44"/>
        </w:rPr>
        <w:t>将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地方铁路矿山纳入省自然资源厅</w:t>
      </w:r>
    </w:p>
    <w:p w:rsidR="00C136FB" w:rsidRDefault="005A022A" w:rsidP="00585DA5">
      <w:pPr>
        <w:spacing w:line="7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2019年度矿地综合开发利用试点项目的建议</w:t>
      </w:r>
    </w:p>
    <w:p w:rsidR="00C136FB" w:rsidRDefault="00C136FB">
      <w:pPr>
        <w:rPr>
          <w:rFonts w:ascii="楷体_GB2312" w:eastAsia="楷体_GB2312"/>
          <w:sz w:val="32"/>
          <w:szCs w:val="32"/>
        </w:rPr>
      </w:pPr>
    </w:p>
    <w:p w:rsidR="00C136FB" w:rsidRDefault="005A022A" w:rsidP="00577904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proofErr w:type="gramStart"/>
      <w:r>
        <w:rPr>
          <w:rFonts w:ascii="楷体_GB2312" w:eastAsia="楷体_GB2312" w:hint="eastAsia"/>
          <w:sz w:val="32"/>
          <w:szCs w:val="32"/>
        </w:rPr>
        <w:t>诸志康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 </w:t>
      </w:r>
    </w:p>
    <w:p w:rsidR="005A022A" w:rsidRDefault="005A022A" w:rsidP="00577904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</w:p>
    <w:p w:rsidR="00C136FB" w:rsidRDefault="00C136FB" w:rsidP="00577904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C136FB" w:rsidRDefault="005A022A" w:rsidP="005779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为加快推进全域土地综合整治，着力振兴乡村经济，建议将位于横河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镇秦堰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村的地方铁路矿山纳入省自然资源厅2019年度矿地综合开发利用试点项目。</w:t>
      </w:r>
    </w:p>
    <w:p w:rsidR="00C136FB" w:rsidRDefault="005A022A" w:rsidP="00577904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地方铁路矿山的基本情况</w:t>
      </w:r>
    </w:p>
    <w:p w:rsidR="00C136FB" w:rsidRDefault="005A022A" w:rsidP="0057790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地方铁路矿山位于横河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镇秦堰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村，于2013年12月因采矿权证到期后关闭，该矿区由四个拐点组成，面积375590平方米，将该矿区进行综合治理后，可开采生产矿产资源约为2035万吨，治理后塘底可利用面积约为450亩。目前，该矿山符合慈溪市矿产资源规划，村镇功能规划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为余慈统筹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生态走廊，土地利用总体规划为园地、林地。</w:t>
      </w:r>
    </w:p>
    <w:p w:rsidR="00C136FB" w:rsidRDefault="005A022A" w:rsidP="00577904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建议的合理性和可行性分析</w:t>
      </w:r>
    </w:p>
    <w:p w:rsidR="00C136FB" w:rsidRDefault="00577904" w:rsidP="00577904">
      <w:pPr>
        <w:tabs>
          <w:tab w:val="left" w:pos="312"/>
        </w:tabs>
        <w:spacing w:line="560" w:lineRule="exact"/>
        <w:ind w:firstLineChars="196"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</w:t>
      </w:r>
      <w:r w:rsidR="005A022A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符合省</w:t>
      </w:r>
      <w:proofErr w:type="gramStart"/>
      <w:r w:rsidR="005A022A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自然资源厅矿地</w:t>
      </w:r>
      <w:proofErr w:type="gramEnd"/>
      <w:r w:rsidR="005A022A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综合利用的政策导向。</w:t>
      </w:r>
      <w:r w:rsidR="005A022A">
        <w:rPr>
          <w:rFonts w:ascii="仿宋_GB2312" w:eastAsia="仿宋_GB2312" w:hAnsi="仿宋_GB2312" w:cs="仿宋_GB2312" w:hint="eastAsia"/>
          <w:sz w:val="32"/>
          <w:szCs w:val="32"/>
        </w:rPr>
        <w:t>根据浙江省自然资源</w:t>
      </w:r>
      <w:proofErr w:type="gramStart"/>
      <w:r w:rsidR="005A022A">
        <w:rPr>
          <w:rFonts w:ascii="仿宋_GB2312" w:eastAsia="仿宋_GB2312" w:hAnsi="仿宋_GB2312" w:cs="仿宋_GB2312" w:hint="eastAsia"/>
          <w:sz w:val="32"/>
          <w:szCs w:val="32"/>
        </w:rPr>
        <w:t>厅自然资函</w:t>
      </w:r>
      <w:proofErr w:type="gramEnd"/>
      <w:r w:rsidR="005A022A">
        <w:rPr>
          <w:rFonts w:ascii="仿宋_GB2312" w:eastAsia="仿宋_GB2312" w:hAnsi="仿宋_GB2312" w:cs="仿宋_GB2312" w:hint="eastAsia"/>
          <w:sz w:val="32"/>
          <w:szCs w:val="32"/>
        </w:rPr>
        <w:t>〔2018〕9号文件精神，入选2019年</w:t>
      </w:r>
      <w:r w:rsidR="005A022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度矿地综合开发利用的采矿权项目，可享受《省国土资源厅关于组织开展矿地综合开发利用试点工作的通知》（</w:t>
      </w:r>
      <w:proofErr w:type="gramStart"/>
      <w:r w:rsidR="005A022A">
        <w:rPr>
          <w:rFonts w:ascii="仿宋_GB2312" w:eastAsia="仿宋_GB2312" w:hAnsi="仿宋_GB2312" w:cs="仿宋_GB2312" w:hint="eastAsia"/>
          <w:sz w:val="32"/>
          <w:szCs w:val="32"/>
        </w:rPr>
        <w:t>浙土资规</w:t>
      </w:r>
      <w:proofErr w:type="gramEnd"/>
      <w:r w:rsidR="005A022A">
        <w:rPr>
          <w:rFonts w:ascii="仿宋_GB2312" w:eastAsia="仿宋_GB2312" w:hAnsi="仿宋_GB2312" w:cs="仿宋_GB2312" w:hint="eastAsia"/>
          <w:sz w:val="32"/>
          <w:szCs w:val="32"/>
        </w:rPr>
        <w:t>〔2018〕1号）、《浙江省国土资源厅关于做好矿地综合利用采矿权试点工作的通知》（</w:t>
      </w:r>
      <w:proofErr w:type="gramStart"/>
      <w:r w:rsidR="005A022A">
        <w:rPr>
          <w:rFonts w:ascii="仿宋_GB2312" w:eastAsia="仿宋_GB2312" w:hAnsi="仿宋_GB2312" w:cs="仿宋_GB2312" w:hint="eastAsia"/>
          <w:sz w:val="32"/>
          <w:szCs w:val="32"/>
        </w:rPr>
        <w:t>浙土资厅函</w:t>
      </w:r>
      <w:proofErr w:type="gramEnd"/>
      <w:r w:rsidR="005A022A">
        <w:rPr>
          <w:rFonts w:ascii="仿宋_GB2312" w:eastAsia="仿宋_GB2312" w:hAnsi="仿宋_GB2312" w:cs="仿宋_GB2312" w:hint="eastAsia"/>
          <w:sz w:val="32"/>
          <w:szCs w:val="32"/>
        </w:rPr>
        <w:t>〔2018〕229号）等有关奖励政策。该政策且力度较大。</w:t>
      </w:r>
    </w:p>
    <w:p w:rsidR="00C136FB" w:rsidRDefault="00577904" w:rsidP="00577904">
      <w:pPr>
        <w:tabs>
          <w:tab w:val="left" w:pos="312"/>
        </w:tabs>
        <w:spacing w:line="560" w:lineRule="exact"/>
        <w:ind w:firstLineChars="196"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</w:t>
      </w:r>
      <w:r w:rsidR="005A022A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横河镇政府和涉及的</w:t>
      </w:r>
      <w:proofErr w:type="gramStart"/>
      <w:r w:rsidR="005A022A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相关村</w:t>
      </w:r>
      <w:proofErr w:type="gramEnd"/>
      <w:r w:rsidR="005A022A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对项目高度重视，大力支持。</w:t>
      </w:r>
      <w:r w:rsidR="005A022A">
        <w:rPr>
          <w:rFonts w:ascii="仿宋_GB2312" w:eastAsia="仿宋_GB2312" w:hAnsi="仿宋_GB2312" w:cs="仿宋_GB2312" w:hint="eastAsia"/>
          <w:sz w:val="32"/>
          <w:szCs w:val="32"/>
        </w:rPr>
        <w:t>该治理项目远离村庄、居民区和工矿企业。治理期间不会对附近居民和工矿企业带来影响。故不会引发群众信访等次生问题。</w:t>
      </w:r>
    </w:p>
    <w:p w:rsidR="00C136FB" w:rsidRDefault="00577904" w:rsidP="00577904">
      <w:pPr>
        <w:tabs>
          <w:tab w:val="left" w:pos="312"/>
        </w:tabs>
        <w:spacing w:line="560" w:lineRule="exact"/>
        <w:ind w:firstLineChars="196"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</w:t>
      </w:r>
      <w:r w:rsidR="005A022A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矿产资源有多方面好处。</w:t>
      </w:r>
      <w:r w:rsidR="005A022A">
        <w:rPr>
          <w:rFonts w:ascii="仿宋_GB2312" w:eastAsia="仿宋_GB2312" w:hAnsi="仿宋_GB2312" w:cs="仿宋_GB2312" w:hint="eastAsia"/>
          <w:sz w:val="32"/>
          <w:szCs w:val="32"/>
        </w:rPr>
        <w:t>治理中产生的矿产资源，经法定程序出让后，既可缓冲</w:t>
      </w:r>
      <w:proofErr w:type="gramStart"/>
      <w:r w:rsidR="005A022A">
        <w:rPr>
          <w:rFonts w:ascii="仿宋_GB2312" w:eastAsia="仿宋_GB2312" w:hAnsi="仿宋_GB2312" w:cs="仿宋_GB2312" w:hint="eastAsia"/>
          <w:sz w:val="32"/>
          <w:szCs w:val="32"/>
        </w:rPr>
        <w:t>当前塘渣</w:t>
      </w:r>
      <w:proofErr w:type="gramEnd"/>
      <w:r w:rsidR="005A022A">
        <w:rPr>
          <w:rFonts w:ascii="仿宋_GB2312" w:eastAsia="仿宋_GB2312" w:hAnsi="仿宋_GB2312" w:cs="仿宋_GB2312" w:hint="eastAsia"/>
          <w:sz w:val="32"/>
          <w:szCs w:val="32"/>
        </w:rPr>
        <w:t>、石子的供需紧张、价格偏高，基建项目成本大幅提高的矛盾，又可为市、镇两级增加可观的财政收入，为振兴乡村经济</w:t>
      </w:r>
      <w:proofErr w:type="gramStart"/>
      <w:r w:rsidR="005A022A"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 w:rsidR="005A022A">
        <w:rPr>
          <w:rFonts w:ascii="仿宋_GB2312" w:eastAsia="仿宋_GB2312" w:hAnsi="仿宋_GB2312" w:cs="仿宋_GB2312" w:hint="eastAsia"/>
          <w:sz w:val="32"/>
          <w:szCs w:val="32"/>
        </w:rPr>
        <w:t>贡献。</w:t>
      </w:r>
    </w:p>
    <w:p w:rsidR="00C136FB" w:rsidRDefault="00577904" w:rsidP="00577904">
      <w:pPr>
        <w:tabs>
          <w:tab w:val="left" w:pos="312"/>
        </w:tabs>
        <w:spacing w:line="560" w:lineRule="exact"/>
        <w:ind w:firstLineChars="196"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</w:t>
      </w:r>
      <w:r w:rsidR="005A022A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治理后形成的450亩土地可用作市镇重大基础设施、公共服务设施的用地。</w:t>
      </w:r>
      <w:r w:rsidR="005A022A">
        <w:rPr>
          <w:rFonts w:ascii="仿宋_GB2312" w:eastAsia="仿宋_GB2312" w:hAnsi="仿宋_GB2312" w:cs="仿宋_GB2312" w:hint="eastAsia"/>
          <w:sz w:val="32"/>
          <w:szCs w:val="32"/>
        </w:rPr>
        <w:t>集约、节约用地空间，间接保护耕地，严守耕地红线。经有关部门充分论证后，可把位于慈溪南大门的地方铁路运输站（仓库），地方粮食储备库，中央储备粮慈溪直属库（总面积约250亩）搬迁安置到该地。腾出的空间可用于其他项目的开发，慈溪南大门的形象必将大幅提升。无论是眼前看或长远看都将带来较好的经济效益，也符合横河镇南兴生态、</w:t>
      </w:r>
      <w:proofErr w:type="gramStart"/>
      <w:r w:rsidR="005A022A">
        <w:rPr>
          <w:rFonts w:ascii="仿宋_GB2312" w:eastAsia="仿宋_GB2312" w:hAnsi="仿宋_GB2312" w:cs="仿宋_GB2312" w:hint="eastAsia"/>
          <w:sz w:val="32"/>
          <w:szCs w:val="32"/>
        </w:rPr>
        <w:t>北融城区</w:t>
      </w:r>
      <w:proofErr w:type="gramEnd"/>
      <w:r w:rsidR="005A022A">
        <w:rPr>
          <w:rFonts w:ascii="仿宋_GB2312" w:eastAsia="仿宋_GB2312" w:hAnsi="仿宋_GB2312" w:cs="仿宋_GB2312" w:hint="eastAsia"/>
          <w:sz w:val="32"/>
          <w:szCs w:val="32"/>
        </w:rPr>
        <w:t>的发展战略。</w:t>
      </w:r>
    </w:p>
    <w:p w:rsidR="00C136FB" w:rsidRDefault="005A022A" w:rsidP="0057790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综上所述，该项目可谓一举多得。由于2019年度矿山综合开发利用采矿权项目申报截止日为2019年3月31日，恳请市级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有关部门在收到该建议后，能抓紧研究办理。</w:t>
      </w:r>
    </w:p>
    <w:sectPr w:rsidR="00C136FB" w:rsidSect="00577904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6FB" w:rsidRDefault="00C136FB" w:rsidP="00C136FB">
      <w:r>
        <w:separator/>
      </w:r>
    </w:p>
  </w:endnote>
  <w:endnote w:type="continuationSeparator" w:id="0">
    <w:p w:rsidR="00C136FB" w:rsidRDefault="00C136FB" w:rsidP="00C13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6FB" w:rsidRDefault="007C7BA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136FB" w:rsidRDefault="007C7BA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A022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85DA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6FB" w:rsidRDefault="00C136FB" w:rsidP="00C136FB">
      <w:r>
        <w:separator/>
      </w:r>
    </w:p>
  </w:footnote>
  <w:footnote w:type="continuationSeparator" w:id="0">
    <w:p w:rsidR="00C136FB" w:rsidRDefault="00C136FB" w:rsidP="00C13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12BF99"/>
    <w:multiLevelType w:val="singleLevel"/>
    <w:tmpl w:val="A812BF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145981"/>
    <w:multiLevelType w:val="singleLevel"/>
    <w:tmpl w:val="6E1459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F5E76"/>
    <w:rsid w:val="00577904"/>
    <w:rsid w:val="00585DA5"/>
    <w:rsid w:val="005A022A"/>
    <w:rsid w:val="005B5442"/>
    <w:rsid w:val="007C7BA3"/>
    <w:rsid w:val="00C136FB"/>
    <w:rsid w:val="0D3147A3"/>
    <w:rsid w:val="1FA77CF7"/>
    <w:rsid w:val="23E00A3D"/>
    <w:rsid w:val="323337E7"/>
    <w:rsid w:val="3310148A"/>
    <w:rsid w:val="36DF4CF5"/>
    <w:rsid w:val="377C7D3E"/>
    <w:rsid w:val="454665AA"/>
    <w:rsid w:val="4CCC3AF7"/>
    <w:rsid w:val="50193641"/>
    <w:rsid w:val="517356E5"/>
    <w:rsid w:val="52193E5E"/>
    <w:rsid w:val="557438E9"/>
    <w:rsid w:val="5B472EED"/>
    <w:rsid w:val="6371331D"/>
    <w:rsid w:val="733502EC"/>
    <w:rsid w:val="746B4BDF"/>
    <w:rsid w:val="79431640"/>
    <w:rsid w:val="7E57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6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136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136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（正文）"/>
    <w:basedOn w:val="a"/>
    <w:qFormat/>
    <w:rsid w:val="00C136FB"/>
    <w:pPr>
      <w:spacing w:line="560" w:lineRule="exact"/>
      <w:ind w:firstLineChars="200" w:firstLine="883"/>
    </w:pPr>
    <w:rPr>
      <w:rFonts w:eastAsia="仿宋_GB2312"/>
      <w:spacing w:val="-20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903</Words>
  <Characters>63</Characters>
  <Application>Microsoft Office Word</Application>
  <DocSecurity>0</DocSecurity>
  <Lines>1</Lines>
  <Paragraphs>1</Paragraphs>
  <ScaleCrop>false</ScaleCrop>
  <Company>Kingsoft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2014-10-29T12:08:00Z</dcterms:created>
  <dcterms:modified xsi:type="dcterms:W3CDTF">2019-01-10T06:03:00Z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