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3464" w14:textId="77777777" w:rsidR="00A63611" w:rsidRDefault="00A63611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C9A3465" w14:textId="77777777" w:rsidR="00A63611" w:rsidRDefault="00A63611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C9A3466" w14:textId="77777777" w:rsidR="00DA648C" w:rsidRDefault="0032016C" w:rsidP="00A63611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关于独生子女家庭享受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计生奖扶金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的建议</w:t>
      </w:r>
    </w:p>
    <w:p w14:paraId="1C9A3467" w14:textId="77777777" w:rsidR="002B68E1" w:rsidRDefault="002B68E1" w:rsidP="003B18BC">
      <w:pPr>
        <w:spacing w:line="560" w:lineRule="exact"/>
        <w:rPr>
          <w:rFonts w:ascii="楷体_GB2312" w:eastAsia="楷体_GB2312" w:hAnsi="宋体" w:cs="宋体"/>
          <w:sz w:val="32"/>
          <w:szCs w:val="32"/>
        </w:rPr>
      </w:pPr>
    </w:p>
    <w:p w14:paraId="1C9A3468" w14:textId="77777777" w:rsidR="00DA648C" w:rsidRDefault="0032016C" w:rsidP="003B18BC">
      <w:pPr>
        <w:spacing w:line="560" w:lineRule="exact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领衔代表：岑燕丹</w:t>
      </w:r>
    </w:p>
    <w:p w14:paraId="1C9A3469" w14:textId="77777777" w:rsidR="00A63611" w:rsidRDefault="00A63611" w:rsidP="003B18BC">
      <w:pPr>
        <w:spacing w:line="560" w:lineRule="exact"/>
      </w:pPr>
      <w:r>
        <w:rPr>
          <w:rFonts w:ascii="楷体_GB2312" w:eastAsia="楷体_GB2312" w:hAnsi="宋体" w:cs="宋体" w:hint="eastAsia"/>
          <w:sz w:val="32"/>
          <w:szCs w:val="32"/>
        </w:rPr>
        <w:t>附议代表：</w:t>
      </w:r>
    </w:p>
    <w:p w14:paraId="1C9A346A" w14:textId="77777777" w:rsidR="002B68E1" w:rsidRDefault="002B68E1" w:rsidP="003B18B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1C9A346B" w14:textId="77777777" w:rsidR="00DA648C" w:rsidRDefault="0032016C" w:rsidP="003B18B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根据现慈溪市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计生奖扶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政策，凡年满60周岁的独生子女父母，没有违反计划生育政策的，且享受的不是职工基本养老保险的对象，可在本人所属村委会申请领取每年1200元的计划生育奖励扶助金，该政策是为奖励积极响应当时计划生育政策的家庭而设立的，在老百姓中反响较好。但很多群众反映，参加基本养老保险的独生子女父母未享受该政策有失公平性。因为他们当时同样积极响应了政府号召，而现在享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奖扶政策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时却得不到本该有的待遇。同时，参加基本养老保险的独生子女父母，很多都是个人参保，费用全部是由个人承担，即使是在单位参保的，个人同样也要承担缴费的一部分。</w:t>
      </w:r>
    </w:p>
    <w:p w14:paraId="1C9A346C" w14:textId="77777777" w:rsidR="00DA648C" w:rsidRDefault="0032016C" w:rsidP="003B18B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因此，我建议：对年满60周岁独生子女父母享受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计生奖扶金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应包括参加职工基本养老保险的对象（除在政府机关、事业单位等工作的正式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公职人员）。</w:t>
      </w:r>
    </w:p>
    <w:sectPr w:rsidR="00DA648C" w:rsidSect="003B18BC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A346F" w14:textId="77777777" w:rsidR="0032016C" w:rsidRDefault="0032016C" w:rsidP="002B68E1">
      <w:r>
        <w:separator/>
      </w:r>
    </w:p>
  </w:endnote>
  <w:endnote w:type="continuationSeparator" w:id="0">
    <w:p w14:paraId="1C9A3470" w14:textId="77777777" w:rsidR="0032016C" w:rsidRDefault="0032016C" w:rsidP="002B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67333"/>
      <w:docPartObj>
        <w:docPartGallery w:val="Page Numbers (Bottom of Page)"/>
        <w:docPartUnique/>
      </w:docPartObj>
    </w:sdtPr>
    <w:sdtEndPr/>
    <w:sdtContent>
      <w:p w14:paraId="1C9A3472" w14:textId="77777777" w:rsidR="00A63611" w:rsidRDefault="003B18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B18B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C9A3473" w14:textId="77777777" w:rsidR="00A63611" w:rsidRDefault="00A636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A346D" w14:textId="77777777" w:rsidR="0032016C" w:rsidRDefault="0032016C" w:rsidP="002B68E1">
      <w:r>
        <w:separator/>
      </w:r>
    </w:p>
  </w:footnote>
  <w:footnote w:type="continuationSeparator" w:id="0">
    <w:p w14:paraId="1C9A346E" w14:textId="77777777" w:rsidR="0032016C" w:rsidRDefault="0032016C" w:rsidP="002B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A3471" w14:textId="77777777" w:rsidR="002B68E1" w:rsidRDefault="002B68E1" w:rsidP="002B68E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A648C"/>
    <w:rsid w:val="002B68E1"/>
    <w:rsid w:val="0032016C"/>
    <w:rsid w:val="003B18BC"/>
    <w:rsid w:val="00A63611"/>
    <w:rsid w:val="00B7104E"/>
    <w:rsid w:val="00C55AA3"/>
    <w:rsid w:val="00DA648C"/>
    <w:rsid w:val="00E24980"/>
    <w:rsid w:val="06C07014"/>
    <w:rsid w:val="13995D83"/>
    <w:rsid w:val="16BC75C5"/>
    <w:rsid w:val="17A82561"/>
    <w:rsid w:val="1A1A5F45"/>
    <w:rsid w:val="238363A4"/>
    <w:rsid w:val="27782505"/>
    <w:rsid w:val="2EEC382E"/>
    <w:rsid w:val="307C26DC"/>
    <w:rsid w:val="36917154"/>
    <w:rsid w:val="38644FA6"/>
    <w:rsid w:val="38DD739F"/>
    <w:rsid w:val="3B747189"/>
    <w:rsid w:val="4E7A45AD"/>
    <w:rsid w:val="4ED97623"/>
    <w:rsid w:val="53365960"/>
    <w:rsid w:val="54136FC8"/>
    <w:rsid w:val="54214638"/>
    <w:rsid w:val="59492264"/>
    <w:rsid w:val="5C982081"/>
    <w:rsid w:val="5F976BBE"/>
    <w:rsid w:val="67EC679B"/>
    <w:rsid w:val="798C6A1D"/>
    <w:rsid w:val="7FE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9A3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64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DA64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99"/>
    <w:qFormat/>
    <w:rsid w:val="00DA648C"/>
    <w:rPr>
      <w:rFonts w:cs="Times New Roman"/>
      <w:b/>
    </w:rPr>
  </w:style>
  <w:style w:type="character" w:styleId="a6">
    <w:name w:val="FollowedHyperlink"/>
    <w:basedOn w:val="a0"/>
    <w:uiPriority w:val="99"/>
    <w:qFormat/>
    <w:rsid w:val="00DA648C"/>
    <w:rPr>
      <w:rFonts w:cs="Times New Roman"/>
      <w:color w:val="000099"/>
      <w:u w:val="none"/>
    </w:rPr>
  </w:style>
  <w:style w:type="character" w:styleId="a7">
    <w:name w:val="Emphasis"/>
    <w:basedOn w:val="a0"/>
    <w:uiPriority w:val="99"/>
    <w:qFormat/>
    <w:rsid w:val="00DA648C"/>
    <w:rPr>
      <w:rFonts w:cs="Times New Roman"/>
    </w:rPr>
  </w:style>
  <w:style w:type="character" w:styleId="a8">
    <w:name w:val="Hyperlink"/>
    <w:basedOn w:val="a0"/>
    <w:uiPriority w:val="99"/>
    <w:qFormat/>
    <w:rsid w:val="00DA648C"/>
    <w:rPr>
      <w:rFonts w:cs="Times New Roman"/>
      <w:color w:val="000099"/>
      <w:u w:val="none"/>
    </w:rPr>
  </w:style>
  <w:style w:type="character" w:customStyle="1" w:styleId="Char">
    <w:name w:val="页脚 Char"/>
    <w:basedOn w:val="a0"/>
    <w:link w:val="a3"/>
    <w:uiPriority w:val="99"/>
    <w:rsid w:val="00A63611"/>
    <w:rPr>
      <w:rFonts w:ascii="Calibri" w:hAnsi="Calibr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14</Characters>
  <Application>Microsoft Office Word</Application>
  <DocSecurity>0</DocSecurity>
  <Lines>1</Lines>
  <Paragraphs>1</Paragraphs>
  <ScaleCrop>false</ScaleCrop>
  <Company>MY Digital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Administrator.V4UK5TEZWGU42HR</dc:creator>
  <cp:lastModifiedBy>Administrator</cp:lastModifiedBy>
  <cp:revision>6</cp:revision>
  <dcterms:created xsi:type="dcterms:W3CDTF">2014-11-01T12:08:00Z</dcterms:created>
  <dcterms:modified xsi:type="dcterms:W3CDTF">2019-01-15T01:25:00Z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