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类别号标记：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86"/>
          <w:szCs w:val="86"/>
        </w:rPr>
      </w:pPr>
      <w:r>
        <w:rPr>
          <w:rFonts w:hint="eastAsia" w:ascii="方正小标宋简体" w:eastAsia="方正小标宋简体"/>
          <w:bCs/>
          <w:color w:val="FF0000"/>
          <w:spacing w:val="-40"/>
          <w:sz w:val="86"/>
          <w:szCs w:val="86"/>
        </w:rPr>
        <w:t>慈溪市委宣传部文件</w:t>
      </w:r>
    </w:p>
    <w:p>
      <w:pPr>
        <w:spacing w:line="400" w:lineRule="exact"/>
        <w:jc w:val="center"/>
        <w:rPr>
          <w:rFonts w:hint="eastAsia" w:ascii="仿宋_GB2312"/>
        </w:rPr>
      </w:pPr>
    </w:p>
    <w:p>
      <w:pPr>
        <w:spacing w:line="400" w:lineRule="exact"/>
        <w:ind w:firstLine="320" w:firstLineChars="1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慈宣建〔2018〕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   签发人：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房央群</w:t>
      </w:r>
    </w:p>
    <w:p>
      <w:pPr>
        <w:pStyle w:val="2"/>
        <w:spacing w:before="0" w:beforeAutospacing="0" w:after="0" w:afterAutospacing="0" w:line="560" w:lineRule="exact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pict>
          <v:line id="_x0000_s1026" o:spid="_x0000_s1026" o:spt="20" style="position:absolute;left:0pt;margin-left:-5.25pt;margin-top:14.8pt;height:0pt;width:430.5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市委宣传部对市十七届人大二次会议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第265号建议的答复</w:t>
      </w:r>
    </w:p>
    <w:p>
      <w:pPr>
        <w:pStyle w:val="2"/>
        <w:spacing w:before="0" w:beforeAutospacing="0" w:after="0" w:afterAutospacing="0" w:line="500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pStyle w:val="2"/>
        <w:spacing w:before="0" w:beforeAutospacing="0" w:after="0" w:afterAutospacing="0" w:line="5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许伟建 代表：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您在市十七届人大二次会议大会期间提出的《关于完善农村社区文明创建考核和政策扶持的建议》（第265 号建议）已收悉，现将有关意见答复如下：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首先感谢</w:t>
      </w:r>
      <w:r>
        <w:rPr>
          <w:rFonts w:hint="eastAsia" w:ascii="仿宋" w:hAnsi="仿宋" w:eastAsia="仿宋"/>
          <w:sz w:val="32"/>
          <w:szCs w:val="32"/>
        </w:rPr>
        <w:t>您关心和支持文明创建工作。对您多年来积极做好文明社区创建工作，提出宝贵意见表示深深的谢意。</w:t>
      </w:r>
    </w:p>
    <w:p>
      <w:pPr>
        <w:spacing w:line="5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一、关于考核及标准问题。</w:t>
      </w:r>
      <w:r>
        <w:rPr>
          <w:rFonts w:hint="eastAsia" w:ascii="仿宋" w:hAnsi="仿宋" w:eastAsia="仿宋"/>
          <w:sz w:val="32"/>
          <w:szCs w:val="32"/>
        </w:rPr>
        <w:t>根据慈党办</w:t>
      </w:r>
      <w:r>
        <w:rPr>
          <w:rFonts w:ascii="仿宋" w:hAnsi="仿宋" w:eastAsia="仿宋"/>
          <w:sz w:val="32"/>
          <w:szCs w:val="32"/>
        </w:rPr>
        <w:t>〔2018〕</w:t>
      </w:r>
      <w:r>
        <w:rPr>
          <w:rFonts w:hint="eastAsia" w:ascii="仿宋" w:hAnsi="仿宋" w:eastAsia="仿宋"/>
          <w:sz w:val="32"/>
          <w:szCs w:val="32"/>
        </w:rPr>
        <w:t>35号文件中《慈溪市文明村（社区）创建管理办法》（附件2）的规定，我市文明社区的考核标准同文明村的考核标准基本一致的，只是个别条款考虑到社区的实际情况制定的，没有按照银行、企业等相关文明单位的考核办法进行考核。同时，在每年考核中都是同文明村一起进行的，没有另行考核。</w:t>
      </w:r>
    </w:p>
    <w:p>
      <w:pPr>
        <w:spacing w:line="5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二、关于社区医疗卫生服务站纳入文明创建考核问题。</w:t>
      </w:r>
      <w:r>
        <w:rPr>
          <w:rFonts w:hint="eastAsia" w:ascii="仿宋_GB2312" w:hAnsi="宋体" w:eastAsia="仿宋_GB2312"/>
          <w:kern w:val="0"/>
          <w:sz w:val="32"/>
          <w:szCs w:val="32"/>
        </w:rPr>
        <w:t>这是由卫生部门提出的，也是上级文明创建中有要求的， 我们文明办也同卫计局、人社局提出过农村社区的意见，但目前还没有明确的答复。其实，我们文明办在具体操作中，没有作过多的要求，只是把社区的医疗卫生服务站中的实地检查放入考核当中，如医疗服务站的环境卫生、居民档案、服务水平和态度、医疗卫生和健康知识宣传、医生操作规范等这些内容作为文明创建的考核内容，我想这些对医疗卫生服务站最基本的要求吧，老百姓也是欢迎的吧。另外，社区医疗卫生服务站纳入城镇职工基本医疗保险定点机构，考核中的分值也只是1分，对文明社区创建影响不大。</w:t>
      </w:r>
    </w:p>
    <w:p>
      <w:pPr>
        <w:spacing w:line="5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三、关于农村社区享受美丽乡村政策问题。</w:t>
      </w:r>
      <w:r>
        <w:rPr>
          <w:rFonts w:hint="eastAsia" w:ascii="仿宋_GB2312" w:hAnsi="宋体" w:eastAsia="仿宋_GB2312"/>
          <w:kern w:val="0"/>
          <w:sz w:val="32"/>
          <w:szCs w:val="32"/>
        </w:rPr>
        <w:t>美丽乡村建设是市委农办在抓的，建议您另提建议给市委农办，我想可行的话，市委、市政府也会考虑的。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最后，衷心感谢您对我市宣传思想文化工作的关心和支持！希望您在今后继续多提宝贵意见！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中共慈溪市委宣传部</w:t>
      </w:r>
    </w:p>
    <w:p>
      <w:pPr>
        <w:pStyle w:val="2"/>
        <w:spacing w:before="0" w:beforeAutospacing="0" w:after="0" w:afterAutospacing="0" w:line="500" w:lineRule="exact"/>
        <w:ind w:firstLine="5280" w:firstLineChars="16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2018年5 月16日</w:t>
      </w: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抄 送：市人大代表工委，市政府办公室，（协办单位），（代表所在镇、街道主席团）。</w:t>
      </w:r>
    </w:p>
    <w:p>
      <w:pPr>
        <w:pStyle w:val="2"/>
        <w:spacing w:before="0" w:beforeAutospacing="0" w:after="0" w:afterAutospacing="0" w:line="500" w:lineRule="exact"/>
        <w:ind w:firstLine="480" w:firstLineChars="150"/>
      </w:pPr>
      <w:r>
        <w:rPr>
          <w:rFonts w:hint="eastAsia" w:ascii="仿宋_GB2312" w:hAnsi="宋体" w:eastAsia="仿宋_GB2312"/>
          <w:sz w:val="32"/>
          <w:szCs w:val="32"/>
        </w:rPr>
        <w:t>联系人：厉振跃，联系电话：63980727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CBD"/>
    <w:rsid w:val="00234E81"/>
    <w:rsid w:val="004D6CBD"/>
    <w:rsid w:val="004F0875"/>
    <w:rsid w:val="00541E80"/>
    <w:rsid w:val="006441FE"/>
    <w:rsid w:val="008A3A4B"/>
    <w:rsid w:val="0094582A"/>
    <w:rsid w:val="009A15BD"/>
    <w:rsid w:val="00C40B16"/>
    <w:rsid w:val="00E90E59"/>
    <w:rsid w:val="0D792EF6"/>
    <w:rsid w:val="2A9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226</TotalTime>
  <ScaleCrop>false</ScaleCrop>
  <LinksUpToDate>false</LinksUpToDate>
  <CharactersWithSpaces>885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2018-05-16T01:30:00Z</dcterms:created>
  <dc:creator>ggg</dc:creator>
  <cp:lastModifiedBy>鼓励的励</cp:lastModifiedBy>
  <cp:lastPrinted>2018-05-16T05:16:00Z</cp:lastPrinted>
  <dcterms:modified xsi:type="dcterms:W3CDTF">2018-06-06T02:00:38Z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