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A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eastAsia="方正小标宋简体"/>
          <w:color w:val="FF0000"/>
          <w:spacing w:val="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文件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pacing w:val="-8"/>
          <w:sz w:val="32"/>
          <w:szCs w:val="32"/>
        </w:rPr>
        <w:t>号                        签发人：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冯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军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150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ascii="仿宋_GB2312" w:hAnsi="Tahoma" w:eastAsia="仿宋_GB2312" w:cs="仿宋_GB2312"/>
          <w:color w:val="000000"/>
          <w:sz w:val="32"/>
          <w:szCs w:val="32"/>
        </w:rPr>
        <w:t>朱建军代表：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您的《关于加强村社区卫生服务站建设的建议》已收悉，现答复如下：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村卫生室是三级医疗预防保健网的网底，承担着为我市农村居民提供基本公共卫生服务和多发病、常见病初级诊治的职责。乡村医生是农村居民健康的第一道“守门人”，是医疗卫生服务队伍的重要组成部分。近年来，市委、市政府高度重视村级医疗卫生工作，加大基础设施投入，加强村医队伍建设，努力提升服务能力。根据您提出的建议，答复如下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一、多措并举，加强社区卫生服务站（村卫生室）建设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一）实施改扩建民生实事项目。在2019－2021三年村卫生室服务功能提升的基础上，从2021年起开展为期5年的省级新（改扩）建规范化村卫生室民生实事项目，2021和2022年已分别完成10家和8家，今年将完成11家，明后两年计划再建30家，每家投入改造资金近20万元，通过异地新建、原址改扩建或重新装修等方式改善村卫生室面貌，大力优化医疗服务环境，提升患者就医舒适感受度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二）开展未来社区（乡村）健康场景建设。根据《浙江省未来社区健康场景建设方案（试行）》和《关于开展智慧化社区卫生服务站（村卫生室）分级建设活动的通知》等政策文件，推进建成一批设施设备齐全、人员素质较高、服务智能高效、运行管理规范、居民较为满意的智慧健康站（室），力争到 2025年底，建成智慧健康站（室）10家，进一步夯实基层卫生服务网底，努力实现基层卫生数字化改革，帮患者解忧、帮医生减负、替政府智治。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二、加强人才队伍建设，提升服务能力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一）继续强化继教在岗培训。鼓励符合条件的在岗乡村医生进入医学院校接受医学学历教育，提高整体学历层次，乡村医生中中专升大专学历7人，大专升本科学历3人；鼓励没有考取执业资格的乡村医生参加执业资格考试，取得执业服务资格，乡村医生升助理资格3人，助理资格升执业医师9人，执业医师升中级3人，中级升副高2人。强化村医岗位培训，对疫情防控、慢性病管理、健康教育、中医适宜技术、急危重症识别、常见病常用诊疗技术规范等进行系统性培训，提高乡村医生专业理论知识和综合业务素质，切实提升实践操作能力。支持村医到上级机构短期实训和上级机构派员到村卫生室坐诊带教，拓展医学视野，在学习中不断促进医技提升，努力培养一专多能的全科村医，当好基层“健康守门人”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二）加强基层人才培养储备。我市与温州医科大学仁济学院签订定向委培农村社区医生协议，市级财政按每人每年1万元的标准以政府助学方式补助定向委培生在校期间的学费、住宿费等费用。2013年开始至今共委托培养本科层次210人，其中有50人已完成了为期三年的全科医师专业住院医师规范化培训，今年下半年还将有11人完成规培，下阶段，我市将出台稳妥的村医退出机制，确保定向委培生能到村卫生室为村民提供基本医疗卫生服务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（三）强化乡村医生岗位技能培训。依托医共体对所辖乡村医生开展岗位培训，村卫生室在岗乡村医生每年接受免费培训不少于 2 次，累计培训时间不少于 2 周；每3年安排村医到医共体牵头单位及分院进行脱产进修，进修时间原则上不少于1个月；建立乡村医生急救知识、中医药知识培训长效机制，提升乡村医生急救技能和中医药服务能力。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 （四）加实施村医指导员制度，提升业务技能。各基层分院精选各类医务人员672名组成220支村医指导员队伍，每月一次为村卫生室提供技术帮扶，2022年，累计下派村医指导员3964人次，为3065人次村医开展技术指导、业务培训、质控管理、健康教育等服务7036次。4家县域医共体医疗健康集团牵头医院下派128名专家参与全市317支家庭医生签约服务团队，通过传帮带切实提升基层医务人员业务技能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下一步，我市将继续加强对村卫生室和乡村医生的关注，进一步巩固完善村卫生室服务功能提升和标准化建设成果，持续稳定和优化乡村医生队伍，充分发挥和调动乡村医生的工作积极性，努力提升基层医疗卫生服务水平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感谢您对我市卫生健康事业的关心和支持，并欢迎以后提出更多宝贵的意见和建议。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　　　　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 xml:space="preserve"> 慈溪市卫生健康局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　　　　　　 2023年6月1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抄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送：市人大代表工委，市政府办公室，市财政局、庵东镇人大主席团。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人：袁　超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联系电话：63821185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87A6B5-745C-4343-A755-D2302E61EA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32FE14DF-6FA5-40E7-A988-3D42F2E532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6042194-7D04-414B-835E-FD6ABCAAE42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D35311C-8194-4341-AACB-E91E23F8A4E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25B7FA1-29C5-478D-90F2-31FB8257F9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D1C1381-F283-4B6B-88B4-A315D1B724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wYzVhM2Q5YjQyOGE2ZWVjN2FhOWE3NzA3YzVkODMifQ=="/>
  </w:docVars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043AB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4920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16C4F33"/>
    <w:rsid w:val="026414C3"/>
    <w:rsid w:val="039E4A45"/>
    <w:rsid w:val="04843E9F"/>
    <w:rsid w:val="05947DAD"/>
    <w:rsid w:val="060D53EA"/>
    <w:rsid w:val="0706147B"/>
    <w:rsid w:val="09711B1D"/>
    <w:rsid w:val="09B969D4"/>
    <w:rsid w:val="0A137491"/>
    <w:rsid w:val="0B8853FF"/>
    <w:rsid w:val="0C3626C5"/>
    <w:rsid w:val="0DA372D9"/>
    <w:rsid w:val="0F0379D5"/>
    <w:rsid w:val="10772EEB"/>
    <w:rsid w:val="11512634"/>
    <w:rsid w:val="120518EC"/>
    <w:rsid w:val="14F5072A"/>
    <w:rsid w:val="15D75138"/>
    <w:rsid w:val="17406937"/>
    <w:rsid w:val="19601CC8"/>
    <w:rsid w:val="1DE20444"/>
    <w:rsid w:val="20CF6CA7"/>
    <w:rsid w:val="23C218BC"/>
    <w:rsid w:val="2B0B6F5B"/>
    <w:rsid w:val="2CBD7291"/>
    <w:rsid w:val="313039AA"/>
    <w:rsid w:val="31D423FB"/>
    <w:rsid w:val="34A6539F"/>
    <w:rsid w:val="36CE275B"/>
    <w:rsid w:val="396828C4"/>
    <w:rsid w:val="3B3910D3"/>
    <w:rsid w:val="3C5A2757"/>
    <w:rsid w:val="3DA5257E"/>
    <w:rsid w:val="405C18BB"/>
    <w:rsid w:val="40BA5DBA"/>
    <w:rsid w:val="40FF5388"/>
    <w:rsid w:val="46C30047"/>
    <w:rsid w:val="47AC4B4A"/>
    <w:rsid w:val="48227A9A"/>
    <w:rsid w:val="496F1856"/>
    <w:rsid w:val="49EA20FA"/>
    <w:rsid w:val="4A3E653E"/>
    <w:rsid w:val="4AAF44D0"/>
    <w:rsid w:val="4CFD1505"/>
    <w:rsid w:val="4D8D638D"/>
    <w:rsid w:val="4DF5511C"/>
    <w:rsid w:val="4E066744"/>
    <w:rsid w:val="50381A57"/>
    <w:rsid w:val="50B65CAE"/>
    <w:rsid w:val="51717A3A"/>
    <w:rsid w:val="549C3818"/>
    <w:rsid w:val="54F31B05"/>
    <w:rsid w:val="598362D0"/>
    <w:rsid w:val="5AF2487E"/>
    <w:rsid w:val="601560EB"/>
    <w:rsid w:val="60610C35"/>
    <w:rsid w:val="624512DC"/>
    <w:rsid w:val="641818BF"/>
    <w:rsid w:val="656D4317"/>
    <w:rsid w:val="69FA0156"/>
    <w:rsid w:val="6A914479"/>
    <w:rsid w:val="6BAC6F97"/>
    <w:rsid w:val="6C0A26CE"/>
    <w:rsid w:val="6D654D9E"/>
    <w:rsid w:val="6F301492"/>
    <w:rsid w:val="74D90B65"/>
    <w:rsid w:val="759B0971"/>
    <w:rsid w:val="75C94BFC"/>
    <w:rsid w:val="762A7377"/>
    <w:rsid w:val="7634303B"/>
    <w:rsid w:val="77B007A0"/>
    <w:rsid w:val="79F22191"/>
    <w:rsid w:val="7AA77610"/>
    <w:rsid w:val="7B4861D5"/>
    <w:rsid w:val="7B6F23E6"/>
    <w:rsid w:val="7BFB1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2719</Words>
  <Characters>2821</Characters>
  <Lines>14</Lines>
  <Paragraphs>4</Paragraphs>
  <TotalTime>25</TotalTime>
  <ScaleCrop>false</ScaleCrop>
  <LinksUpToDate>false</LinksUpToDate>
  <CharactersWithSpaces>2994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绿萝58</cp:lastModifiedBy>
  <cp:lastPrinted>2021-06-23T02:58:00Z</cp:lastPrinted>
  <dcterms:modified xsi:type="dcterms:W3CDTF">2023-06-13T06:23:29Z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66F3BDA5863C4B02AD0F555149F15AFA_12</vt:lpwstr>
  </property>
</Properties>
</file>