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21" w:rsidRDefault="001C6A0E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关于市十八届人大一次会议第</w:t>
      </w:r>
      <w:r>
        <w:rPr>
          <w:rFonts w:ascii="方正小标宋简体" w:eastAsia="方正小标宋简体" w:hAnsi="仿宋"/>
          <w:sz w:val="44"/>
          <w:szCs w:val="44"/>
        </w:rPr>
        <w:t>225</w:t>
      </w:r>
      <w:r>
        <w:rPr>
          <w:rFonts w:ascii="方正小标宋简体" w:eastAsia="方正小标宋简体" w:hAnsi="仿宋" w:hint="eastAsia"/>
          <w:sz w:val="44"/>
          <w:szCs w:val="44"/>
        </w:rPr>
        <w:t>号建议的协办意见</w:t>
      </w:r>
    </w:p>
    <w:p w:rsidR="00857021" w:rsidRDefault="001C6A0E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市农村农业局：</w:t>
      </w:r>
    </w:p>
    <w:p w:rsidR="00857021" w:rsidRDefault="001C6A0E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关于市第十八届一次会议第</w:t>
      </w:r>
      <w:r>
        <w:rPr>
          <w:rFonts w:ascii="仿宋_GB2312" w:eastAsia="仿宋_GB2312" w:hAnsi="仿宋"/>
          <w:color w:val="000000"/>
          <w:sz w:val="32"/>
          <w:szCs w:val="32"/>
        </w:rPr>
        <w:t>225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号提案《</w:t>
      </w:r>
      <w:r>
        <w:rPr>
          <w:rFonts w:ascii="仿宋_GB2312" w:eastAsia="仿宋_GB2312" w:hAnsi="仿宋"/>
          <w:color w:val="000000"/>
          <w:sz w:val="32"/>
          <w:szCs w:val="32"/>
        </w:rPr>
        <w:t>关于大力实施农村梳理式改造的建议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》文件已收悉，现结合我公司实际情况，作出以下回复：</w:t>
      </w:r>
    </w:p>
    <w:p w:rsidR="00857021" w:rsidRDefault="001C6A0E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一、建设现状</w:t>
      </w:r>
    </w:p>
    <w:p w:rsidR="00857021" w:rsidRDefault="001C6A0E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慈溪农村弱电杆线建设早期缺少统一建设规划，三家通信运营商各自为阵，重复建设，线路横跨道路，杆线杂乱情况严重。在市委市政府着手全面推进小城镇综合环境整治和美丽乡村建设后，我公司积极响应配合、落实推进，全市联通产权弱电杆线建设和存量杆线整治工作有序开展。</w:t>
      </w:r>
    </w:p>
    <w:p w:rsidR="00857021" w:rsidRDefault="001C6A0E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二、线路整治工作进展情况</w:t>
      </w:r>
    </w:p>
    <w:p w:rsidR="00857021" w:rsidRDefault="001C6A0E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1</w:t>
      </w:r>
      <w:r>
        <w:rPr>
          <w:rFonts w:ascii="仿宋_GB2312" w:eastAsia="仿宋_GB2312" w:hAnsi="仿宋"/>
          <w:color w:val="000000"/>
          <w:sz w:val="32"/>
          <w:szCs w:val="32"/>
        </w:rPr>
        <w:t>、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工作安排</w:t>
      </w:r>
      <w:r>
        <w:rPr>
          <w:rFonts w:ascii="仿宋_GB2312" w:eastAsia="仿宋_GB2312" w:hAnsi="仿宋"/>
          <w:color w:val="000000"/>
          <w:sz w:val="32"/>
          <w:szCs w:val="32"/>
        </w:rPr>
        <w:t>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安排专人对接各乡镇</w:t>
      </w:r>
      <w:r>
        <w:rPr>
          <w:rFonts w:ascii="仿宋_GB2312" w:eastAsia="仿宋_GB2312" w:hAnsi="仿宋"/>
          <w:color w:val="000000"/>
          <w:sz w:val="32"/>
          <w:szCs w:val="32"/>
        </w:rPr>
        <w:t>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针对各乡镇提出的问题及时跟进与处理</w:t>
      </w:r>
      <w:r>
        <w:rPr>
          <w:rFonts w:ascii="仿宋_GB2312" w:eastAsia="仿宋_GB2312" w:hAnsi="仿宋"/>
          <w:color w:val="000000"/>
          <w:sz w:val="32"/>
          <w:szCs w:val="32"/>
        </w:rPr>
        <w:t>。</w:t>
      </w:r>
    </w:p>
    <w:p w:rsidR="00857021" w:rsidRDefault="001C6A0E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2</w:t>
      </w:r>
      <w:r>
        <w:rPr>
          <w:rFonts w:ascii="仿宋_GB2312" w:eastAsia="仿宋_GB2312" w:hAnsi="仿宋"/>
          <w:color w:val="000000"/>
          <w:sz w:val="32"/>
          <w:szCs w:val="32"/>
        </w:rPr>
        <w:t>、资金支持。近几年我司每年安排近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75</w:t>
      </w:r>
      <w:r>
        <w:rPr>
          <w:rFonts w:ascii="仿宋_GB2312" w:eastAsia="仿宋_GB2312" w:hAnsi="仿宋"/>
          <w:color w:val="000000"/>
          <w:sz w:val="32"/>
          <w:szCs w:val="32"/>
        </w:rPr>
        <w:t>0</w:t>
      </w:r>
      <w:r>
        <w:rPr>
          <w:rFonts w:ascii="仿宋_GB2312" w:eastAsia="仿宋_GB2312" w:hAnsi="仿宋"/>
          <w:color w:val="000000"/>
          <w:sz w:val="32"/>
          <w:szCs w:val="32"/>
        </w:rPr>
        <w:t>万资金对各乡镇街道的通信设施进行维修与整治。</w:t>
      </w:r>
    </w:p>
    <w:p w:rsidR="00857021" w:rsidRDefault="001C6A0E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3</w:t>
      </w:r>
      <w:r>
        <w:rPr>
          <w:rFonts w:ascii="仿宋_GB2312" w:eastAsia="仿宋_GB2312" w:hAnsi="仿宋"/>
          <w:color w:val="000000"/>
          <w:sz w:val="32"/>
          <w:szCs w:val="32"/>
        </w:rPr>
        <w:t>、建立长效机制。明确弱电新建设施流程，需报政府相关部门批复备案后再建设。在道路新建、改造过程中，通信管道、杆路采取共建共享原则。新建小区、园区、商业楼宇由通管局牵头管理，统一实行三网合一。</w:t>
      </w:r>
    </w:p>
    <w:p w:rsidR="00857021" w:rsidRDefault="001C6A0E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4</w:t>
      </w:r>
      <w:r>
        <w:rPr>
          <w:rFonts w:ascii="仿宋_GB2312" w:eastAsia="仿宋_GB2312" w:hAnsi="仿宋"/>
          <w:color w:val="000000"/>
          <w:sz w:val="32"/>
          <w:szCs w:val="32"/>
        </w:rPr>
        <w:t>、加强通信设施保护。做到规范与保护相统一，做好通信设施保护的宣传工作，加大通信设施日常的巡检，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及时</w:t>
      </w:r>
      <w:r>
        <w:rPr>
          <w:rFonts w:ascii="仿宋_GB2312" w:eastAsia="仿宋_GB2312" w:hAnsi="仿宋"/>
          <w:color w:val="000000"/>
          <w:sz w:val="32"/>
          <w:szCs w:val="32"/>
        </w:rPr>
        <w:t>主动与道路及其他影响通信设施安全的施工部门沟通，确保</w:t>
      </w:r>
      <w:r>
        <w:rPr>
          <w:rFonts w:ascii="仿宋_GB2312" w:eastAsia="仿宋_GB2312" w:hAnsi="仿宋"/>
          <w:color w:val="000000"/>
          <w:sz w:val="32"/>
          <w:szCs w:val="32"/>
        </w:rPr>
        <w:lastRenderedPageBreak/>
        <w:t>通信设施的安全。</w:t>
      </w:r>
    </w:p>
    <w:p w:rsidR="00857021" w:rsidRDefault="001C6A0E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近几年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来，我公司积极配合市内各乡、镇的美丽乡村建设，已经着手对各镇主要道路两侧杂乱杆线进行整治，但诚如在提案中提到的，杆线杂乱情况还大量存在。因涉及面广、整治工作量大、资金需求大，推进速度和效果不如预期。</w:t>
      </w:r>
    </w:p>
    <w:p w:rsidR="00857021" w:rsidRDefault="00857021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857021" w:rsidRDefault="00857021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857021" w:rsidRDefault="001C6A0E">
      <w:pPr>
        <w:pStyle w:val="a5"/>
        <w:spacing w:line="560" w:lineRule="exact"/>
        <w:ind w:firstLineChars="1550" w:firstLine="4960"/>
        <w:jc w:val="righ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中国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移动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慈溪分公司</w:t>
      </w:r>
    </w:p>
    <w:p w:rsidR="00857021" w:rsidRDefault="001C6A0E">
      <w:pPr>
        <w:spacing w:line="560" w:lineRule="exact"/>
        <w:ind w:firstLineChars="1650" w:firstLine="5280"/>
        <w:jc w:val="righ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202</w:t>
      </w: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日</w:t>
      </w:r>
    </w:p>
    <w:p w:rsidR="00857021" w:rsidRDefault="00857021">
      <w:pPr>
        <w:spacing w:line="560" w:lineRule="exac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857021" w:rsidRDefault="00857021">
      <w:pPr>
        <w:spacing w:line="560" w:lineRule="exac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857021" w:rsidRDefault="00857021">
      <w:pPr>
        <w:spacing w:line="560" w:lineRule="exac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857021" w:rsidRDefault="00857021">
      <w:pPr>
        <w:spacing w:line="560" w:lineRule="exac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857021" w:rsidRDefault="00857021">
      <w:pPr>
        <w:spacing w:line="560" w:lineRule="exac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857021" w:rsidRDefault="00857021">
      <w:pPr>
        <w:spacing w:line="560" w:lineRule="exac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857021" w:rsidRDefault="001C6A0E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联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人：陆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新苗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联系电话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:</w:t>
      </w:r>
      <w:r>
        <w:rPr>
          <w:rFonts w:ascii="仿宋_GB2312" w:eastAsia="仿宋_GB2312" w:hAnsi="等线" w:cs="Times New Roman" w:hint="eastAsia"/>
          <w:sz w:val="32"/>
          <w:szCs w:val="32"/>
        </w:rPr>
        <w:t xml:space="preserve"> </w:t>
      </w:r>
      <w:bookmarkStart w:id="0" w:name="_GoBack"/>
      <w:bookmarkEnd w:id="0"/>
      <w:r>
        <w:rPr>
          <w:rFonts w:ascii="仿宋_GB2312" w:eastAsia="仿宋_GB2312" w:hAnsi="等线" w:cs="Times New Roman"/>
          <w:sz w:val="32"/>
          <w:szCs w:val="32"/>
        </w:rPr>
        <w:t>13586780049</w:t>
      </w:r>
    </w:p>
    <w:p w:rsidR="00857021" w:rsidRDefault="00857021"/>
    <w:sectPr w:rsidR="00857021" w:rsidSect="00857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A0E" w:rsidRDefault="001C6A0E" w:rsidP="00774E1E">
      <w:r>
        <w:separator/>
      </w:r>
    </w:p>
  </w:endnote>
  <w:endnote w:type="continuationSeparator" w:id="0">
    <w:p w:rsidR="001C6A0E" w:rsidRDefault="001C6A0E" w:rsidP="00774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A0E" w:rsidRDefault="001C6A0E" w:rsidP="00774E1E">
      <w:r>
        <w:separator/>
      </w:r>
    </w:p>
  </w:footnote>
  <w:footnote w:type="continuationSeparator" w:id="0">
    <w:p w:rsidR="001C6A0E" w:rsidRDefault="001C6A0E" w:rsidP="00774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UzMDA3MzllMDhkZDYyODk5NGRkOGFjMTI0N2Y5NjAifQ=="/>
  </w:docVars>
  <w:rsids>
    <w:rsidRoot w:val="00C357F4"/>
    <w:rsid w:val="000042D7"/>
    <w:rsid w:val="00007D75"/>
    <w:rsid w:val="00042A34"/>
    <w:rsid w:val="00043BFF"/>
    <w:rsid w:val="00061E62"/>
    <w:rsid w:val="000733C6"/>
    <w:rsid w:val="0007404D"/>
    <w:rsid w:val="00085E06"/>
    <w:rsid w:val="000B4713"/>
    <w:rsid w:val="000F26D5"/>
    <w:rsid w:val="00103BE2"/>
    <w:rsid w:val="001079F3"/>
    <w:rsid w:val="001171DC"/>
    <w:rsid w:val="00131522"/>
    <w:rsid w:val="00184E47"/>
    <w:rsid w:val="001C1862"/>
    <w:rsid w:val="001C6A0E"/>
    <w:rsid w:val="002039DF"/>
    <w:rsid w:val="00222058"/>
    <w:rsid w:val="00237F60"/>
    <w:rsid w:val="002438D5"/>
    <w:rsid w:val="0024728C"/>
    <w:rsid w:val="002541DA"/>
    <w:rsid w:val="00255301"/>
    <w:rsid w:val="0026236A"/>
    <w:rsid w:val="00281323"/>
    <w:rsid w:val="002A388D"/>
    <w:rsid w:val="002A5DEE"/>
    <w:rsid w:val="002B1042"/>
    <w:rsid w:val="002B33A7"/>
    <w:rsid w:val="002E04FE"/>
    <w:rsid w:val="002F33DD"/>
    <w:rsid w:val="00306DF3"/>
    <w:rsid w:val="0031559A"/>
    <w:rsid w:val="00324D1A"/>
    <w:rsid w:val="003303AF"/>
    <w:rsid w:val="003306CE"/>
    <w:rsid w:val="00341AF0"/>
    <w:rsid w:val="00344D1F"/>
    <w:rsid w:val="00347861"/>
    <w:rsid w:val="0036567F"/>
    <w:rsid w:val="00385339"/>
    <w:rsid w:val="003A537E"/>
    <w:rsid w:val="003A717E"/>
    <w:rsid w:val="003B6904"/>
    <w:rsid w:val="003F40AA"/>
    <w:rsid w:val="00415CDF"/>
    <w:rsid w:val="00417E48"/>
    <w:rsid w:val="0042783C"/>
    <w:rsid w:val="0043524C"/>
    <w:rsid w:val="0043607C"/>
    <w:rsid w:val="00436983"/>
    <w:rsid w:val="004405FA"/>
    <w:rsid w:val="00462790"/>
    <w:rsid w:val="00464526"/>
    <w:rsid w:val="004646DB"/>
    <w:rsid w:val="00473B2D"/>
    <w:rsid w:val="0048053C"/>
    <w:rsid w:val="00492563"/>
    <w:rsid w:val="004A471F"/>
    <w:rsid w:val="004C5D95"/>
    <w:rsid w:val="004D0549"/>
    <w:rsid w:val="00503F35"/>
    <w:rsid w:val="005155B6"/>
    <w:rsid w:val="00516EA9"/>
    <w:rsid w:val="00524E0C"/>
    <w:rsid w:val="0053138A"/>
    <w:rsid w:val="00542C7E"/>
    <w:rsid w:val="00581C5A"/>
    <w:rsid w:val="00586088"/>
    <w:rsid w:val="0059210F"/>
    <w:rsid w:val="00595CE1"/>
    <w:rsid w:val="005B0CEB"/>
    <w:rsid w:val="005C0293"/>
    <w:rsid w:val="005D1907"/>
    <w:rsid w:val="005F3A68"/>
    <w:rsid w:val="0060549C"/>
    <w:rsid w:val="00605682"/>
    <w:rsid w:val="00616517"/>
    <w:rsid w:val="00620B7C"/>
    <w:rsid w:val="00633F8A"/>
    <w:rsid w:val="00635872"/>
    <w:rsid w:val="0063596C"/>
    <w:rsid w:val="00644A39"/>
    <w:rsid w:val="006463A7"/>
    <w:rsid w:val="006606FB"/>
    <w:rsid w:val="00660BA9"/>
    <w:rsid w:val="00675A62"/>
    <w:rsid w:val="00682A74"/>
    <w:rsid w:val="006968C0"/>
    <w:rsid w:val="0069793A"/>
    <w:rsid w:val="006A1391"/>
    <w:rsid w:val="006B168D"/>
    <w:rsid w:val="006B2A01"/>
    <w:rsid w:val="006B6B4C"/>
    <w:rsid w:val="007101BD"/>
    <w:rsid w:val="00733F3B"/>
    <w:rsid w:val="00736DB7"/>
    <w:rsid w:val="007374A3"/>
    <w:rsid w:val="00762E6D"/>
    <w:rsid w:val="00774E1E"/>
    <w:rsid w:val="00786C7B"/>
    <w:rsid w:val="007C0842"/>
    <w:rsid w:val="007F3953"/>
    <w:rsid w:val="00806359"/>
    <w:rsid w:val="008148E8"/>
    <w:rsid w:val="008550DE"/>
    <w:rsid w:val="00857021"/>
    <w:rsid w:val="00865DA2"/>
    <w:rsid w:val="008760C3"/>
    <w:rsid w:val="00897713"/>
    <w:rsid w:val="008979AC"/>
    <w:rsid w:val="008B0954"/>
    <w:rsid w:val="008B19F1"/>
    <w:rsid w:val="008C4AB9"/>
    <w:rsid w:val="008D19B8"/>
    <w:rsid w:val="008E03F5"/>
    <w:rsid w:val="008F32AF"/>
    <w:rsid w:val="00901FDB"/>
    <w:rsid w:val="009123C9"/>
    <w:rsid w:val="00917E3C"/>
    <w:rsid w:val="0092405D"/>
    <w:rsid w:val="00946D15"/>
    <w:rsid w:val="00952D5F"/>
    <w:rsid w:val="00964A04"/>
    <w:rsid w:val="0097747E"/>
    <w:rsid w:val="00994559"/>
    <w:rsid w:val="009A16DA"/>
    <w:rsid w:val="009A37BB"/>
    <w:rsid w:val="009E2B40"/>
    <w:rsid w:val="00A10975"/>
    <w:rsid w:val="00A17A36"/>
    <w:rsid w:val="00A47A6E"/>
    <w:rsid w:val="00A67F82"/>
    <w:rsid w:val="00A86D89"/>
    <w:rsid w:val="00AD3F2D"/>
    <w:rsid w:val="00B03DFF"/>
    <w:rsid w:val="00B22769"/>
    <w:rsid w:val="00B67218"/>
    <w:rsid w:val="00B70DF4"/>
    <w:rsid w:val="00B76268"/>
    <w:rsid w:val="00B83F8E"/>
    <w:rsid w:val="00B92419"/>
    <w:rsid w:val="00BA1D20"/>
    <w:rsid w:val="00BC2BC1"/>
    <w:rsid w:val="00BD24A0"/>
    <w:rsid w:val="00BE28BB"/>
    <w:rsid w:val="00BE69D4"/>
    <w:rsid w:val="00BF69FB"/>
    <w:rsid w:val="00C26889"/>
    <w:rsid w:val="00C357F4"/>
    <w:rsid w:val="00C36C81"/>
    <w:rsid w:val="00C47792"/>
    <w:rsid w:val="00C57BB1"/>
    <w:rsid w:val="00C6213A"/>
    <w:rsid w:val="00C67CBD"/>
    <w:rsid w:val="00C8178E"/>
    <w:rsid w:val="00C85B00"/>
    <w:rsid w:val="00C92D59"/>
    <w:rsid w:val="00C97C53"/>
    <w:rsid w:val="00C97DBB"/>
    <w:rsid w:val="00CA57CF"/>
    <w:rsid w:val="00CC1C2B"/>
    <w:rsid w:val="00CC4136"/>
    <w:rsid w:val="00CE2AA7"/>
    <w:rsid w:val="00CE4B40"/>
    <w:rsid w:val="00D04900"/>
    <w:rsid w:val="00D12672"/>
    <w:rsid w:val="00D56DED"/>
    <w:rsid w:val="00DB27A0"/>
    <w:rsid w:val="00DC6096"/>
    <w:rsid w:val="00DD4906"/>
    <w:rsid w:val="00DD59D7"/>
    <w:rsid w:val="00DE36EA"/>
    <w:rsid w:val="00DF1265"/>
    <w:rsid w:val="00E11374"/>
    <w:rsid w:val="00E24D46"/>
    <w:rsid w:val="00E25F03"/>
    <w:rsid w:val="00E54875"/>
    <w:rsid w:val="00E561FA"/>
    <w:rsid w:val="00E66491"/>
    <w:rsid w:val="00E77008"/>
    <w:rsid w:val="00E8024E"/>
    <w:rsid w:val="00E866C0"/>
    <w:rsid w:val="00EA0E6C"/>
    <w:rsid w:val="00EA68BB"/>
    <w:rsid w:val="00EC54F8"/>
    <w:rsid w:val="00EC5BC2"/>
    <w:rsid w:val="00EC602F"/>
    <w:rsid w:val="00EE1B92"/>
    <w:rsid w:val="00EE3986"/>
    <w:rsid w:val="00F23F45"/>
    <w:rsid w:val="00F52F31"/>
    <w:rsid w:val="00F53E4F"/>
    <w:rsid w:val="00F7170F"/>
    <w:rsid w:val="00F97C67"/>
    <w:rsid w:val="00FA078E"/>
    <w:rsid w:val="00FC5516"/>
    <w:rsid w:val="00FD2662"/>
    <w:rsid w:val="00FD6123"/>
    <w:rsid w:val="00FF1D75"/>
    <w:rsid w:val="6EDB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57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57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857021"/>
    <w:rPr>
      <w:rFonts w:ascii="Times New Roman" w:hAnsi="Times New Roman" w:cs="Times New Roman"/>
      <w:sz w:val="24"/>
    </w:rPr>
  </w:style>
  <w:style w:type="character" w:customStyle="1" w:styleId="Char0">
    <w:name w:val="页眉 Char"/>
    <w:basedOn w:val="a0"/>
    <w:link w:val="a4"/>
    <w:uiPriority w:val="99"/>
    <w:rsid w:val="008570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570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叶娜</dc:creator>
  <cp:lastModifiedBy>cx</cp:lastModifiedBy>
  <cp:revision>2</cp:revision>
  <dcterms:created xsi:type="dcterms:W3CDTF">2022-06-08T08:25:00Z</dcterms:created>
  <dcterms:modified xsi:type="dcterms:W3CDTF">2022-06-08T08:25:00Z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2B59F52094614BC288B71F125BF0A126</vt:lpwstr>
  </property>
</Properties>
</file>