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张元奇等代表提出的《关于尽快实施永安路东西延伸工程的建议》收悉，现将中部三塘横江拓疏工程（陆中湾至水云浦）规划建设情况介绍如下：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中部三塘横江拓疏工程（陆中湾至水云浦）西起洋山路江，东止水云浦，全长9.92公里，河道设计宽度45米，河道两侧各留10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 w:cs="仿宋"/>
          <w:sz w:val="32"/>
          <w:szCs w:val="32"/>
        </w:rPr>
        <w:t>，设置堤顶道路、游步道和简易绿化带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，商品园区段约1200米河道两岸，设置2米宽木栈道（或挑台），6米宽堤顶道路，木栈道（或挑台）与堤顶道路之间设置花架（或简易绿化带）；坎墩都市农业园区段约3500米河道两岸，重点打造了河岸景观，分段设置了挺水植物、挑水平台、游步道、绿化带、游步道，挺水植物、游步道、花架、堤顶道路，挺水植物、游步道、花坛、堤顶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其它河段两岸设置了挺水植物、简易绿化带和河堤堤顶道路。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河道经过宗汉、坎墩街道及胜山镇，河道位于现永安路北侧，河道与道路走向基本平行，两者之间最小距离230米左右。目前工程已开工建设，计划到2020年底建成通水，工程涉及拆迁面积8570㎡，其中房屋面积6140㎡，简易房屋面积2430㎡。 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特此致函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慈溪市水利局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2019年4月25日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人：徐科惠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60AF31-5E68-4612-A327-F99544C571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4EAAD4-AEE5-40F7-9767-89EA9A474992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8B34E756-F5F5-4BE3-820B-AD1CDC7F714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C632357"/>
    <w:rsid w:val="2C7456E1"/>
    <w:rsid w:val="2DF6166C"/>
    <w:rsid w:val="2E39257E"/>
    <w:rsid w:val="2E7B4F91"/>
    <w:rsid w:val="2EE17EEA"/>
    <w:rsid w:val="2F013D1D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4FBA1D7A"/>
    <w:rsid w:val="500E5C41"/>
    <w:rsid w:val="50496444"/>
    <w:rsid w:val="50CE2137"/>
    <w:rsid w:val="52146B2F"/>
    <w:rsid w:val="53CC191E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王莉莉</cp:lastModifiedBy>
  <cp:lastPrinted>2019-04-26T01:55:50Z</cp:lastPrinted>
  <dcterms:modified xsi:type="dcterms:W3CDTF">2019-04-26T01:57:17Z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