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0" w:firstLineChars="0"/>
        <w:jc w:val="center"/>
        <w:textAlignment w:val="auto"/>
        <w:rPr>
          <w:rFonts w:hint="eastAsia" w:ascii="仿宋_GB2312" w:hAnsi="仿宋_GB2312" w:eastAsia="仿宋_GB2312" w:cs="仿宋_GB2312"/>
          <w:sz w:val="32"/>
          <w:szCs w:val="32"/>
          <w:lang w:eastAsia="zh-CN"/>
        </w:rPr>
      </w:pPr>
      <w:bookmarkStart w:id="0" w:name="_GoBack"/>
      <w:r>
        <w:rPr>
          <w:rFonts w:hint="eastAsia" w:ascii="方正小标宋简体" w:hAnsi="方正小标宋简体" w:eastAsia="方正小标宋简体" w:cs="方正小标宋简体"/>
          <w:sz w:val="44"/>
          <w:szCs w:val="44"/>
          <w:lang w:val="en-US" w:eastAsia="zh-CN"/>
        </w:rPr>
        <w:t>关于市十八届人大二次会议第351号建议的协办意见</w:t>
      </w:r>
    </w:p>
    <w:bookmarkEnd w:id="0"/>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市教育局：</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近年来，</w:t>
      </w:r>
      <w:r>
        <w:rPr>
          <w:rFonts w:hint="eastAsia" w:ascii="仿宋" w:hAnsi="仿宋" w:eastAsia="仿宋" w:cs="仿宋"/>
          <w:color w:val="000000"/>
          <w:sz w:val="32"/>
          <w:szCs w:val="32"/>
        </w:rPr>
        <w:t>市妇联</w:t>
      </w:r>
      <w:r>
        <w:rPr>
          <w:rFonts w:hint="eastAsia" w:ascii="仿宋" w:hAnsi="仿宋" w:eastAsia="仿宋" w:cs="仿宋"/>
          <w:color w:val="000000"/>
          <w:sz w:val="32"/>
          <w:szCs w:val="32"/>
          <w:lang w:eastAsia="zh-CN"/>
        </w:rPr>
        <w:t>高度重视家庭和儿童的心理建设，多举措加强家庭儿童心理健康服务。</w:t>
      </w:r>
    </w:p>
    <w:p>
      <w:pPr>
        <w:pageBreakBefore w:val="0"/>
        <w:widowControl w:val="0"/>
        <w:kinsoku/>
        <w:wordWrap/>
        <w:overflowPunct/>
        <w:topLinePunct w:val="0"/>
        <w:autoSpaceDN/>
        <w:bidi w:val="0"/>
        <w:spacing w:line="540" w:lineRule="exact"/>
        <w:ind w:firstLine="643" w:firstLineChars="200"/>
        <w:textAlignment w:val="auto"/>
        <w:rPr>
          <w:rFonts w:hint="eastAsia" w:ascii="仿宋" w:hAnsi="仿宋" w:eastAsia="仿宋" w:cs="仿宋"/>
          <w:bCs w:val="0"/>
          <w:color w:val="000000"/>
          <w:kern w:val="2"/>
          <w:sz w:val="32"/>
          <w:szCs w:val="32"/>
          <w:lang w:val="en-US" w:eastAsia="zh-CN" w:bidi="ar-SA"/>
        </w:rPr>
      </w:pPr>
      <w:r>
        <w:rPr>
          <w:rFonts w:hint="eastAsia" w:ascii="仿宋" w:hAnsi="仿宋" w:eastAsia="仿宋" w:cs="仿宋"/>
          <w:b/>
          <w:bCs/>
          <w:color w:val="000000"/>
          <w:sz w:val="32"/>
          <w:szCs w:val="32"/>
          <w:lang w:eastAsia="zh-CN"/>
        </w:rPr>
        <w:t>一是将心理健康相关内容纳入慈溪市妇女儿童发展“十四五”规划。</w:t>
      </w:r>
      <w:r>
        <w:rPr>
          <w:rFonts w:hint="eastAsia" w:ascii="仿宋" w:hAnsi="仿宋" w:eastAsia="仿宋" w:cs="仿宋"/>
          <w:color w:val="000000"/>
          <w:sz w:val="32"/>
          <w:szCs w:val="32"/>
          <w:lang w:eastAsia="zh-CN"/>
        </w:rPr>
        <w:t>《慈溪市妇女发展“十四五”规划》中，在发展领域的目标和措施的妇女与健康版块，设置</w:t>
      </w:r>
      <w:r>
        <w:rPr>
          <w:rFonts w:hint="eastAsia" w:ascii="仿宋" w:hAnsi="仿宋" w:eastAsia="仿宋" w:cs="仿宋"/>
          <w:sz w:val="32"/>
          <w:szCs w:val="32"/>
          <w:lang w:eastAsia="zh-CN"/>
        </w:rPr>
        <w:t>“</w:t>
      </w:r>
      <w:r>
        <w:rPr>
          <w:rFonts w:hint="eastAsia" w:ascii="仿宋" w:hAnsi="仿宋" w:eastAsia="仿宋" w:cs="仿宋"/>
          <w:sz w:val="32"/>
          <w:szCs w:val="32"/>
        </w:rPr>
        <w:t>促进妇女心理健康</w:t>
      </w:r>
      <w:r>
        <w:rPr>
          <w:rFonts w:hint="eastAsia" w:ascii="仿宋" w:hAnsi="仿宋" w:eastAsia="仿宋" w:cs="仿宋"/>
          <w:sz w:val="32"/>
          <w:szCs w:val="32"/>
          <w:lang w:eastAsia="zh-CN"/>
        </w:rPr>
        <w:t>”</w:t>
      </w:r>
      <w:r>
        <w:rPr>
          <w:rFonts w:hint="eastAsia" w:ascii="仿宋" w:hAnsi="仿宋" w:eastAsia="仿宋" w:cs="仿宋"/>
          <w:color w:val="000000"/>
          <w:sz w:val="32"/>
          <w:szCs w:val="32"/>
          <w:lang w:eastAsia="zh-CN"/>
        </w:rPr>
        <w:t>内容，要求“</w:t>
      </w:r>
      <w:r>
        <w:rPr>
          <w:rFonts w:hint="eastAsia" w:ascii="仿宋" w:hAnsi="仿宋" w:eastAsia="仿宋" w:cs="仿宋"/>
          <w:sz w:val="32"/>
          <w:szCs w:val="32"/>
        </w:rPr>
        <w:t>提升医疗机构心理健康服务能力，加强妇女心理健康教育与指导、心理疾病筛查与转诊服务，完善社会心理服务平台建设。普及妇女心理健康、精神疾病预防等知识，引导妇女掌握基本的情绪、压力管理等心理调试方法，积极预防抑郁和焦虑等心理问题。加强对孕产期、更年期等特定时期妇女的心理关怀，对流动、留守和遭受性侵、家庭暴力的妇女提供心理援助。充分利用妇女之家及相关社会组织，引入社会工作者、心理咨询师等，为妇女提供心理辅导、情绪疏解、家庭关系调适等服务。</w:t>
      </w:r>
      <w:r>
        <w:rPr>
          <w:rFonts w:hint="eastAsia" w:ascii="仿宋" w:hAnsi="仿宋" w:eastAsia="仿宋" w:cs="仿宋"/>
          <w:color w:val="000000"/>
          <w:sz w:val="32"/>
          <w:szCs w:val="32"/>
          <w:lang w:eastAsia="zh-CN"/>
        </w:rPr>
        <w:t>”并在《慈溪市妇女发展“十四五”</w:t>
      </w:r>
      <w:r>
        <w:rPr>
          <w:rFonts w:hint="eastAsia" w:ascii="仿宋" w:hAnsi="仿宋" w:eastAsia="仿宋" w:cs="仿宋"/>
          <w:sz w:val="32"/>
          <w:szCs w:val="32"/>
          <w:lang w:eastAsia="zh-CN"/>
        </w:rPr>
        <w:t>规划》和《慈溪市儿童发展“十四五”规划》中，分别设置“</w:t>
      </w:r>
      <w:r>
        <w:rPr>
          <w:rFonts w:hint="eastAsia" w:ascii="仿宋" w:hAnsi="仿宋" w:eastAsia="仿宋" w:cs="仿宋"/>
          <w:sz w:val="32"/>
          <w:szCs w:val="32"/>
        </w:rPr>
        <w:t>心理健康教育中心建设项目</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全周期心理健康关爱体系建设项目</w:t>
      </w:r>
      <w:r>
        <w:rPr>
          <w:rFonts w:hint="eastAsia" w:ascii="仿宋" w:hAnsi="仿宋" w:eastAsia="仿宋" w:cs="仿宋"/>
          <w:sz w:val="32"/>
          <w:szCs w:val="32"/>
          <w:lang w:eastAsia="zh-CN"/>
        </w:rPr>
        <w:t>”等两个实事项目，并逐步推进。其中，“</w:t>
      </w:r>
      <w:r>
        <w:rPr>
          <w:rFonts w:hint="eastAsia" w:ascii="仿宋" w:hAnsi="仿宋" w:eastAsia="仿宋" w:cs="仿宋"/>
          <w:sz w:val="32"/>
          <w:szCs w:val="32"/>
        </w:rPr>
        <w:t>心理健康教育中心建设项目</w:t>
      </w:r>
      <w:r>
        <w:rPr>
          <w:rFonts w:hint="eastAsia" w:ascii="仿宋" w:hAnsi="仿宋" w:eastAsia="仿宋" w:cs="仿宋"/>
          <w:sz w:val="32"/>
          <w:szCs w:val="32"/>
          <w:lang w:eastAsia="zh-CN"/>
        </w:rPr>
        <w:t>”要</w:t>
      </w:r>
      <w:r>
        <w:rPr>
          <w:rFonts w:hint="eastAsia" w:ascii="仿宋" w:hAnsi="仿宋" w:eastAsia="仿宋" w:cs="仿宋"/>
          <w:color w:val="000000"/>
          <w:sz w:val="32"/>
          <w:szCs w:val="32"/>
          <w:lang w:eastAsia="zh-CN"/>
        </w:rPr>
        <w:t>加强县级心理辅导中心建设，努力建成标准化心理辅导中心，为中小学生提供心理咨询、督导和危机干预。积极推进专职心理健康教师注册心理师证书、所有专职辅导员达到初中级培训要求，提升女大学生心理健康水平。鼓励社会力量参与女性心理健康服务，关注青春期、孕产期和更年期妇女的心理健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全周期心理健康关爱体系建设项目</w:t>
      </w:r>
      <w:r>
        <w:rPr>
          <w:rFonts w:hint="eastAsia" w:ascii="仿宋" w:hAnsi="仿宋" w:eastAsia="仿宋" w:cs="仿宋"/>
          <w:sz w:val="32"/>
          <w:szCs w:val="32"/>
          <w:lang w:eastAsia="zh-CN"/>
        </w:rPr>
        <w:t>”要</w:t>
      </w:r>
      <w:r>
        <w:rPr>
          <w:rFonts w:hint="eastAsia" w:ascii="仿宋" w:hAnsi="仿宋" w:eastAsia="仿宋" w:cs="仿宋"/>
          <w:bCs w:val="0"/>
          <w:color w:val="000000"/>
          <w:kern w:val="2"/>
          <w:sz w:val="32"/>
          <w:szCs w:val="32"/>
          <w:lang w:val="en-US" w:eastAsia="zh-CN" w:bidi="ar-SA"/>
        </w:rPr>
        <w:t>完善儿童心理健康教育、咨询服务、评估治疗、危机干预和心理援助公共服务网络，构建学校、社区、家庭、媒体、医疗卫生机构等联动的心理健康服务体系。各级各类学校设立心理服务平台或依托校医等人员开展学生心理健康服务，增强学生珍爱生命意识和抗挫能力。切实加强家长心理健康知识培训，提高家长预防、识别子女心理行为问题的能力。提升中小学教师心理健康水平，将心理健康教育内容纳入教师培训计划，增强应对突发事件的心理承受能力等。</w:t>
      </w:r>
    </w:p>
    <w:p>
      <w:pPr>
        <w:pageBreakBefore w:val="0"/>
        <w:widowControl w:val="0"/>
        <w:kinsoku/>
        <w:wordWrap/>
        <w:overflowPunct/>
        <w:topLinePunct w:val="0"/>
        <w:autoSpaceDN/>
        <w:bidi w:val="0"/>
        <w:spacing w:line="540" w:lineRule="exact"/>
        <w:ind w:firstLine="643" w:firstLineChars="200"/>
        <w:textAlignment w:val="auto"/>
        <w:rPr>
          <w:rFonts w:hint="eastAsia" w:ascii="仿宋" w:hAnsi="仿宋" w:eastAsia="仿宋" w:cs="仿宋"/>
          <w:bCs w:val="0"/>
          <w:color w:val="000000"/>
          <w:kern w:val="2"/>
          <w:sz w:val="32"/>
          <w:szCs w:val="32"/>
          <w:lang w:val="en-US" w:eastAsia="zh-CN" w:bidi="ar-SA"/>
        </w:rPr>
      </w:pPr>
      <w:r>
        <w:rPr>
          <w:rFonts w:hint="eastAsia" w:ascii="仿宋" w:hAnsi="仿宋" w:eastAsia="仿宋" w:cs="仿宋"/>
          <w:b/>
          <w:bCs/>
          <w:color w:val="000000"/>
          <w:sz w:val="32"/>
          <w:szCs w:val="32"/>
          <w:lang w:eastAsia="zh-CN"/>
        </w:rPr>
        <w:t>二是加强家庭教育工作。</w:t>
      </w:r>
      <w:r>
        <w:rPr>
          <w:rFonts w:hint="eastAsia" w:ascii="仿宋" w:hAnsi="仿宋" w:eastAsia="仿宋" w:cs="仿宋"/>
          <w:bCs w:val="0"/>
          <w:color w:val="000000"/>
          <w:kern w:val="2"/>
          <w:sz w:val="32"/>
          <w:szCs w:val="32"/>
          <w:lang w:val="en-US" w:eastAsia="zh-CN" w:bidi="ar-SA"/>
        </w:rPr>
        <w:t>印发《慈溪市家庭教育“十四五”规划》（慈妇〔2022〕27号）和《关于进一步促进慈溪市家庭教育工作的实施意见（暂行）》（慈妇儿工委[2022]4号），以形成政府主导、部门协作、社会支持、家庭主题的家庭教育事业格局为方向，以打造“慈家有方”家庭教育品牌为目标，深入挖掘家庭教育服务资源，大力拓展家庭教育服务阵地，切实搭建家庭教育信息共享服务平台，形成家庭教育建设机制。</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推动家庭教育进机关进党校，2023年度将家庭教育课程纳入市委理论中心组学习课程和市委党校主体班次教学内容（名家论坛）。在市妇儿活动中心开设家庭教育课30场次，其中，市妇联主席开展“家庭教育慢慢聊”专题讲座12场。推动家庭教育进基层，市妇联2022年度“家庭教育大讲堂”基层巡讲活动共送课进村（社区）家长学校、妇女儿童驿站、企业家长学校96堂。全市各镇（街道）妇联推动家庭教育知识普及推广，龙山镇成立家长学院，古塘街道和观海卫镇均成立家庭教育联盟。通过大力推动家庭教育的普及增强家长的家庭教育知识进而</w:t>
      </w:r>
      <w:r>
        <w:rPr>
          <w:rFonts w:hint="eastAsia" w:ascii="仿宋" w:hAnsi="仿宋" w:eastAsia="仿宋" w:cs="仿宋"/>
          <w:sz w:val="32"/>
          <w:szCs w:val="32"/>
        </w:rPr>
        <w:t>教育引导家长重视孩子的心理问题</w:t>
      </w:r>
      <w:r>
        <w:rPr>
          <w:rFonts w:hint="eastAsia" w:ascii="仿宋" w:hAnsi="仿宋" w:eastAsia="仿宋" w:cs="仿宋"/>
          <w:sz w:val="32"/>
          <w:szCs w:val="32"/>
          <w:lang w:eastAsia="zh-CN"/>
        </w:rPr>
        <w:t>。</w:t>
      </w:r>
    </w:p>
    <w:p>
      <w:pPr>
        <w:pageBreakBefore w:val="0"/>
        <w:widowControl w:val="0"/>
        <w:kinsoku/>
        <w:wordWrap/>
        <w:overflowPunct/>
        <w:topLinePunct w:val="0"/>
        <w:autoSpaceDN/>
        <w:bidi w:val="0"/>
        <w:spacing w:line="540" w:lineRule="exact"/>
        <w:ind w:firstLine="640" w:firstLineChars="200"/>
        <w:textAlignment w:val="auto"/>
        <w:rPr>
          <w:rFonts w:hint="eastAsia" w:ascii="仿宋" w:hAnsi="仿宋" w:eastAsia="仿宋" w:cs="仿宋"/>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 xml:space="preserve">                       </w:t>
      </w:r>
    </w:p>
    <w:p>
      <w:pPr>
        <w:pStyle w:val="2"/>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sz w:val="32"/>
          <w:szCs w:val="32"/>
          <w:lang w:val="en-US" w:eastAsia="zh-CN"/>
        </w:rPr>
        <w:t xml:space="preserve">                        </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 xml:space="preserve">  慈溪市妇女联合会</w:t>
      </w:r>
    </w:p>
    <w:p>
      <w:pPr>
        <w:pStyle w:val="2"/>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 xml:space="preserve">                           2023年4月25日</w:t>
      </w:r>
    </w:p>
    <w:p>
      <w:pPr>
        <w:pageBreakBefore w:val="0"/>
        <w:widowControl w:val="0"/>
        <w:kinsoku/>
        <w:wordWrap/>
        <w:overflowPunct/>
        <w:topLinePunct w:val="0"/>
        <w:autoSpaceDN/>
        <w:bidi w:val="0"/>
        <w:spacing w:line="540"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联系人：胡晨晓</w:t>
      </w:r>
    </w:p>
    <w:p>
      <w:pPr>
        <w:pageBreakBefore w:val="0"/>
        <w:widowControl w:val="0"/>
        <w:kinsoku/>
        <w:wordWrap/>
        <w:overflowPunct/>
        <w:topLinePunct w:val="0"/>
        <w:autoSpaceDN/>
        <w:bidi w:val="0"/>
        <w:spacing w:line="540" w:lineRule="exact"/>
        <w:ind w:firstLine="640" w:firstLineChars="200"/>
        <w:textAlignment w:val="auto"/>
        <w:rPr>
          <w:rFonts w:hint="default"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联系方式：89591604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字魂27号-布丁体">
    <w:panose1 w:val="00000500000000000000"/>
    <w:charset w:val="86"/>
    <w:family w:val="auto"/>
    <w:pitch w:val="default"/>
    <w:sig w:usb0="00000000" w:usb1="08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333CC"/>
    <w:rsid w:val="0F4B47F4"/>
    <w:rsid w:val="11FD59AC"/>
    <w:rsid w:val="280837F3"/>
    <w:rsid w:val="30122062"/>
    <w:rsid w:val="7E03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uppressAutoHyphens/>
      <w:ind w:left="200" w:right="0" w:firstLine="420"/>
      <w:jc w:val="both"/>
    </w:pPr>
    <w:rPr>
      <w:rFonts w:ascii="Calibri" w:hAnsi="Calibri" w:eastAsia="宋体" w:cs="Times New Roman"/>
      <w:kern w:val="2"/>
      <w:sz w:val="21"/>
      <w:szCs w:val="24"/>
      <w:lang w:val="en-US" w:eastAsia="zh-CN" w:bidi="ar-SA"/>
    </w:rPr>
  </w:style>
  <w:style w:type="paragraph" w:styleId="3">
    <w:name w:val="Body Text Indent"/>
    <w:basedOn w:val="1"/>
    <w:unhideWhenUsed/>
    <w:qFormat/>
    <w:uiPriority w:val="99"/>
    <w:pPr>
      <w:spacing w:after="120"/>
      <w:ind w:left="420" w:leftChars="200"/>
    </w:pPr>
  </w:style>
  <w:style w:type="paragraph" w:customStyle="1" w:styleId="6">
    <w:name w:val="引文目录1"/>
    <w:basedOn w:val="1"/>
    <w:next w:val="1"/>
    <w:qFormat/>
    <w:uiPriority w:val="0"/>
    <w:pPr>
      <w:spacing w:before="100" w:beforeAutospacing="1" w:after="100" w:afterAutospacing="1"/>
      <w:ind w:left="420" w:leftChars="200"/>
    </w:pPr>
    <w:rPr>
      <w:rFonts w:hint="eastAsia" w:cs="黑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2023-04-20T09:02:00Z</dcterms:created>
  <dc:creator>Administrator</dc:creator>
  <cp:lastModifiedBy>岚</cp:lastModifiedBy>
  <dcterms:modified xsi:type="dcterms:W3CDTF">2023-04-25T04:42:56Z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