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仿宋" w:eastAsia="黑体" w:cs="Times New Roman"/>
          <w:sz w:val="36"/>
          <w:szCs w:val="36"/>
        </w:rPr>
      </w:pPr>
      <w:r>
        <w:rPr>
          <w:rFonts w:hint="eastAsia" w:ascii="黑体" w:eastAsia="黑体" w:cs="Times New Roman"/>
          <w:b/>
          <w:sz w:val="32"/>
          <w:szCs w:val="32"/>
        </w:rPr>
        <w:t>关于市十</w:t>
      </w:r>
      <w:r>
        <w:rPr>
          <w:rFonts w:hint="eastAsia" w:ascii="黑体" w:eastAsia="黑体" w:cs="Times New Roman"/>
          <w:b/>
          <w:sz w:val="32"/>
          <w:szCs w:val="32"/>
          <w:lang w:val="en-US" w:eastAsia="zh-CN"/>
        </w:rPr>
        <w:t>八</w:t>
      </w:r>
      <w:r>
        <w:rPr>
          <w:rFonts w:hint="eastAsia" w:ascii="黑体" w:eastAsia="黑体" w:cs="Times New Roman"/>
          <w:b/>
          <w:sz w:val="32"/>
          <w:szCs w:val="32"/>
        </w:rPr>
        <w:t>届人大</w:t>
      </w:r>
      <w:r>
        <w:rPr>
          <w:rFonts w:hint="eastAsia" w:ascii="黑体" w:eastAsia="黑体" w:cs="Times New Roman"/>
          <w:b/>
          <w:sz w:val="32"/>
          <w:szCs w:val="32"/>
          <w:lang w:val="en-US" w:eastAsia="zh-CN"/>
        </w:rPr>
        <w:t>三次</w:t>
      </w:r>
      <w:r>
        <w:rPr>
          <w:rFonts w:hint="eastAsia" w:ascii="黑体" w:eastAsia="黑体" w:cs="Times New Roman"/>
          <w:b/>
          <w:sz w:val="32"/>
          <w:szCs w:val="32"/>
        </w:rPr>
        <w:t>会议第</w:t>
      </w:r>
      <w:r>
        <w:rPr>
          <w:rFonts w:hint="eastAsia" w:ascii="黑体" w:eastAsia="黑体" w:cs="Times New Roman"/>
          <w:b/>
          <w:sz w:val="32"/>
          <w:szCs w:val="32"/>
          <w:lang w:val="en-US" w:eastAsia="zh-CN"/>
        </w:rPr>
        <w:t>211</w:t>
      </w:r>
      <w:r>
        <w:rPr>
          <w:rFonts w:hint="eastAsia" w:ascii="黑体" w:eastAsia="黑体" w:cs="Times New Roman"/>
          <w:b/>
          <w:sz w:val="32"/>
          <w:szCs w:val="32"/>
        </w:rPr>
        <w:t>号建议协办意见的函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76" w:firstLineChars="200"/>
        <w:textAlignment w:val="auto"/>
        <w:rPr>
          <w:rFonts w:hint="eastAsia" w:ascii="仿宋" w:hAnsi="仿宋" w:eastAsia="仿宋" w:cs="Times New Roman"/>
          <w:spacing w:val="-16"/>
          <w:sz w:val="32"/>
          <w:szCs w:val="32"/>
          <w:lang w:eastAsia="zh-CN"/>
        </w:rPr>
      </w:pPr>
    </w:p>
    <w:p>
      <w:pPr>
        <w:widowControl/>
        <w:jc w:val="both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市住建局：</w:t>
      </w:r>
    </w:p>
    <w:p>
      <w:pPr>
        <w:widowControl/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市人大十八届三次会议第211号建议《关于妥善解决城中村农民建房问题的建议》已收悉，现提出如下协办意见：</w:t>
      </w:r>
    </w:p>
    <w:p>
      <w:pPr>
        <w:widowControl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涉及农民建房我局主要做了以下两方面工作：一是做好建房需求调查。每年都根据上级要求及时开展农民建房需求调查，及时掌握我市农民建房需求，根据调查2024年有建房需求的户数为111户，宅基地需求30亩，用地指标由省自然资源规划部门在年度用地计划中单立，但必须符合城镇规划、土地利用规划、文保及饮用水源保护规划等相关规划。二是做好建房审批情况统计。截至今年4月份，全市各地共计审批宅基地155件。</w:t>
      </w:r>
    </w:p>
    <w:p>
      <w:pPr>
        <w:pStyle w:val="7"/>
        <w:ind w:left="0" w:leftChars="0" w:firstLine="0" w:firstLineChars="0"/>
        <w:rPr>
          <w:rFonts w:hint="eastAsia"/>
        </w:rPr>
      </w:pPr>
    </w:p>
    <w:p>
      <w:pPr>
        <w:pStyle w:val="7"/>
        <w:ind w:left="0" w:leftChars="0" w:firstLine="0" w:firstLineChars="0"/>
        <w:rPr>
          <w:rFonts w:hint="eastAsia"/>
        </w:rPr>
      </w:pPr>
    </w:p>
    <w:p>
      <w:pPr>
        <w:spacing w:line="540" w:lineRule="exact"/>
        <w:ind w:firstLine="3990" w:firstLineChars="1900"/>
        <w:jc w:val="right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</w:rPr>
        <w:t xml:space="preserve">                </w:t>
      </w:r>
      <w:bookmarkStart w:id="0" w:name="_GoBack"/>
      <w:r>
        <w:rPr>
          <w:rFonts w:hint="eastAsia" w:ascii="仿宋" w:hAnsi="仿宋" w:eastAsia="仿宋" w:cs="Times New Roman"/>
          <w:sz w:val="30"/>
          <w:szCs w:val="30"/>
        </w:rPr>
        <w:t>慈溪市农业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农村</w:t>
      </w:r>
      <w:r>
        <w:rPr>
          <w:rFonts w:hint="eastAsia" w:ascii="仿宋" w:hAnsi="仿宋" w:eastAsia="仿宋" w:cs="Times New Roman"/>
          <w:sz w:val="30"/>
          <w:szCs w:val="30"/>
        </w:rPr>
        <w:t>局</w:t>
      </w:r>
    </w:p>
    <w:p>
      <w:pPr>
        <w:spacing w:line="540" w:lineRule="exact"/>
        <w:ind w:firstLine="600" w:firstLineChars="200"/>
        <w:jc w:val="right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                                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 xml:space="preserve">   2024</w:t>
      </w:r>
      <w:r>
        <w:rPr>
          <w:rFonts w:hint="eastAsia" w:ascii="仿宋" w:hAnsi="仿宋" w:eastAsia="仿宋" w:cs="Times New Roman"/>
          <w:sz w:val="30"/>
          <w:szCs w:val="30"/>
        </w:rPr>
        <w:t>年</w:t>
      </w:r>
      <w:r>
        <w:rPr>
          <w:rFonts w:hint="eastAsia" w:ascii="仿宋" w:hAnsi="仿宋" w:eastAsia="仿宋" w:cs="Times New Roman"/>
          <w:spacing w:val="-16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Times New Roman"/>
          <w:sz w:val="30"/>
          <w:szCs w:val="30"/>
        </w:rPr>
        <w:t>月</w:t>
      </w:r>
      <w:r>
        <w:rPr>
          <w:rFonts w:hint="eastAsia" w:ascii="仿宋" w:hAnsi="仿宋" w:eastAsia="仿宋" w:cs="Times New Roman"/>
          <w:spacing w:val="-16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Times New Roman"/>
          <w:sz w:val="30"/>
          <w:szCs w:val="30"/>
        </w:rPr>
        <w:t>日</w:t>
      </w:r>
    </w:p>
    <w:bookmarkEnd w:id="0"/>
    <w:p>
      <w:pPr>
        <w:spacing w:line="540" w:lineRule="exact"/>
        <w:ind w:firstLine="600" w:firstLineChars="200"/>
        <w:rPr>
          <w:rFonts w:hint="eastAsia" w:ascii="仿宋" w:hAnsi="仿宋" w:eastAsia="仿宋" w:cs="Times New Roman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sz w:val="30"/>
          <w:szCs w:val="30"/>
        </w:rPr>
        <w:t>联系人：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胡利强</w:t>
      </w:r>
    </w:p>
    <w:p>
      <w:pPr>
        <w:spacing w:line="540" w:lineRule="exact"/>
        <w:ind w:firstLine="600" w:firstLineChars="200"/>
      </w:pPr>
      <w:r>
        <w:rPr>
          <w:rFonts w:hint="eastAsia" w:ascii="仿宋" w:hAnsi="仿宋" w:eastAsia="仿宋" w:cs="Times New Roman"/>
          <w:sz w:val="30"/>
          <w:szCs w:val="30"/>
        </w:rPr>
        <w:t>联系电话：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63976716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573F2"/>
    <w:rsid w:val="0380137E"/>
    <w:rsid w:val="0A0C16E4"/>
    <w:rsid w:val="18E9599B"/>
    <w:rsid w:val="1F6B79AE"/>
    <w:rsid w:val="2B757DD6"/>
    <w:rsid w:val="31B84F8A"/>
    <w:rsid w:val="49C92FFA"/>
    <w:rsid w:val="4C373D9F"/>
    <w:rsid w:val="536B69D9"/>
    <w:rsid w:val="53D90852"/>
    <w:rsid w:val="613035EA"/>
    <w:rsid w:val="6A6042D2"/>
    <w:rsid w:val="71B573F2"/>
    <w:rsid w:val="73307D2C"/>
    <w:rsid w:val="788C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200"/>
      <w:jc w:val="both"/>
    </w:pPr>
    <w:rPr>
      <w:rFonts w:ascii="Times New Roman" w:hAnsi="Times New Roman" w:eastAsia="楷体_GB2312" w:cs="Times New Roman"/>
      <w:kern w:val="2"/>
      <w:sz w:val="21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6">
    <w:name w:val="Body Text First Indent"/>
    <w:basedOn w:val="3"/>
    <w:next w:val="7"/>
    <w:unhideWhenUsed/>
    <w:qFormat/>
    <w:uiPriority w:val="99"/>
    <w:pPr>
      <w:spacing w:before="236" w:after="0"/>
      <w:ind w:left="120" w:firstLine="420" w:firstLineChars="100"/>
    </w:pPr>
    <w:rPr>
      <w:rFonts w:hint="eastAsia" w:ascii="仿宋_GB2312" w:eastAsia="仿宋_GB2312"/>
      <w:kern w:val="0"/>
      <w:sz w:val="32"/>
      <w:szCs w:val="32"/>
    </w:rPr>
  </w:style>
  <w:style w:type="paragraph" w:styleId="7">
    <w:name w:val="Body Text First Indent 2"/>
    <w:basedOn w:val="4"/>
    <w:unhideWhenUsed/>
    <w:qFormat/>
    <w:uiPriority w:val="99"/>
    <w:pPr>
      <w:ind w:firstLine="420" w:firstLineChars="200"/>
    </w:pPr>
  </w:style>
  <w:style w:type="paragraph" w:customStyle="1" w:styleId="10">
    <w:name w:val="正文缩进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2024-04-22T03:23:00Z</dcterms:created>
  <dc:creator>Administrator</dc:creator>
  <cp:lastModifiedBy>李郑颖</cp:lastModifiedBy>
  <dcterms:modified xsi:type="dcterms:W3CDTF">2024-04-28T08:36:57Z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7ECA737007684E64B845643E0CE5B050</vt:lpwstr>
  </property>
</Properties>
</file>