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085BD" w14:textId="77777777" w:rsidR="008E0EF2" w:rsidRDefault="008E0EF2" w:rsidP="008E0EF2">
      <w:pPr>
        <w:widowControl/>
        <w:shd w:val="clear" w:color="auto" w:fill="FFFFFF"/>
        <w:spacing w:line="700" w:lineRule="exac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3197A058" w14:textId="77777777" w:rsidR="008E0EF2" w:rsidRDefault="008E0EF2" w:rsidP="008E0EF2">
      <w:pPr>
        <w:widowControl/>
        <w:shd w:val="clear" w:color="auto" w:fill="FFFFFF"/>
        <w:spacing w:line="700" w:lineRule="exac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2BC845F4" w14:textId="77777777" w:rsidR="004E11E7" w:rsidRDefault="00736ADC" w:rsidP="008E0EF2">
      <w:pPr>
        <w:widowControl/>
        <w:shd w:val="clear" w:color="auto" w:fill="FFFFFF"/>
        <w:spacing w:line="7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关于</w:t>
      </w:r>
      <w:r w:rsidR="00BB10A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改进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公证工作的建议</w:t>
      </w:r>
    </w:p>
    <w:p w14:paraId="2BC845F5" w14:textId="77777777" w:rsidR="004E11E7" w:rsidRPr="00736ADC" w:rsidRDefault="004E11E7" w:rsidP="0004404B">
      <w:pPr>
        <w:widowControl/>
        <w:shd w:val="clear" w:color="auto" w:fill="FFFFFF"/>
        <w:snapToGrid w:val="0"/>
        <w:spacing w:line="700" w:lineRule="exact"/>
        <w:jc w:val="left"/>
        <w:rPr>
          <w:rFonts w:ascii="楷体_GB2312" w:eastAsia="楷体_GB2312" w:hAnsi="楷体_GB2312" w:cs="楷体_GB2312"/>
          <w:bCs/>
          <w:color w:val="000000"/>
          <w:kern w:val="0"/>
          <w:sz w:val="32"/>
          <w:szCs w:val="32"/>
          <w:shd w:val="clear" w:color="auto" w:fill="FFFFFF"/>
        </w:rPr>
      </w:pPr>
    </w:p>
    <w:p w14:paraId="2BC845F6" w14:textId="77777777" w:rsidR="004E11E7" w:rsidRPr="00736ADC" w:rsidRDefault="00736ADC">
      <w:pPr>
        <w:widowControl/>
        <w:shd w:val="clear" w:color="auto" w:fill="FFFFFF"/>
        <w:snapToGrid w:val="0"/>
        <w:spacing w:line="560" w:lineRule="exact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  <w:shd w:val="clear" w:color="auto" w:fill="FFFFFF"/>
        </w:rPr>
      </w:pPr>
      <w:r w:rsidRPr="00736ADC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领衔代表：谭小萍</w:t>
      </w:r>
    </w:p>
    <w:p w14:paraId="2BC845F7" w14:textId="77777777" w:rsidR="004E11E7" w:rsidRPr="00736ADC" w:rsidRDefault="00736ADC">
      <w:pPr>
        <w:widowControl/>
        <w:shd w:val="clear" w:color="auto" w:fill="FFFFFF"/>
        <w:snapToGrid w:val="0"/>
        <w:spacing w:line="560" w:lineRule="exact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  <w:shd w:val="clear" w:color="auto" w:fill="FFFFFF"/>
        </w:rPr>
      </w:pPr>
      <w:r w:rsidRPr="00736ADC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</w:rPr>
        <w:t>附议代表：</w:t>
      </w:r>
    </w:p>
    <w:p w14:paraId="2BC845F8" w14:textId="77777777" w:rsidR="004E11E7" w:rsidRPr="00736ADC" w:rsidRDefault="004E11E7">
      <w:pPr>
        <w:widowControl/>
        <w:shd w:val="clear" w:color="auto" w:fill="FFFFFF"/>
        <w:snapToGrid w:val="0"/>
        <w:spacing w:line="560" w:lineRule="exact"/>
        <w:ind w:firstLine="600"/>
        <w:jc w:val="left"/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</w:rPr>
      </w:pPr>
    </w:p>
    <w:p w14:paraId="2BC845F9" w14:textId="77777777" w:rsidR="004E11E7" w:rsidRPr="00736ADC" w:rsidRDefault="00736ADC" w:rsidP="00BB10A5">
      <w:pPr>
        <w:widowControl/>
        <w:shd w:val="clear" w:color="auto" w:fill="FFFFFF"/>
        <w:snapToGrid w:val="0"/>
        <w:spacing w:line="560" w:lineRule="exact"/>
        <w:ind w:firstLine="600"/>
        <w:rPr>
          <w:rFonts w:ascii="Verdana" w:eastAsia="Verdana" w:hAnsi="Verdana" w:cs="Verdana"/>
          <w:color w:val="000000"/>
          <w:sz w:val="32"/>
          <w:szCs w:val="32"/>
        </w:rPr>
      </w:pPr>
      <w:r w:rsidRPr="00736ADC"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</w:rPr>
        <w:t>近期，</w:t>
      </w:r>
      <w:proofErr w:type="gramStart"/>
      <w:r w:rsidRPr="00736ADC"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</w:rPr>
        <w:t>因全市</w:t>
      </w:r>
      <w:proofErr w:type="gramEnd"/>
      <w:r w:rsidRPr="00736ADC"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</w:rPr>
        <w:t>农村宅基地及住房确权登记发证工作的展开，各村（社区）需办理农村房产过户的村民越来越多。由于此项工作全市各镇在近段时间同时展开，给镇</w:t>
      </w:r>
      <w:proofErr w:type="gramStart"/>
      <w:r w:rsidRPr="00736ADC"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</w:rPr>
        <w:t>村相关</w:t>
      </w:r>
      <w:proofErr w:type="gramEnd"/>
      <w:r w:rsidRPr="00736ADC"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</w:rPr>
        <w:t>部门正常工作带来一定影响。其中涉及户主死亡需办理公证过户的情况更为突出，给老百姓带来困扰，更有悖于浙江省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“</w:t>
      </w:r>
      <w:r w:rsidRPr="00736ADC"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</w:rPr>
        <w:t>最多跑一次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Pr="00736ADC"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</w:rPr>
        <w:t>的精神。</w:t>
      </w:r>
    </w:p>
    <w:p w14:paraId="2BC845FA" w14:textId="77777777" w:rsidR="004E11E7" w:rsidRPr="00736ADC" w:rsidRDefault="00736ADC" w:rsidP="00BB10A5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Verdana" w:eastAsia="Verdana" w:hAnsi="Verdana" w:cs="Verdana"/>
          <w:color w:val="000000"/>
          <w:sz w:val="32"/>
          <w:szCs w:val="32"/>
        </w:rPr>
      </w:pP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举例说明：一户村民办理房产过户步骤：1.到公证处拿亲属关系证明、财产放弃继承等相关表格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2.到村一级办理相关证明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3.到镇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街道进一步证明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4.到派出所打死亡证明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5.到行政服务中心或档案室调取房屋地籍信息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6.去公证处核对相关证明材料并预约时间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7.叫齐所有亲属去公证处进行公证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8.到公证处领公证结果。</w:t>
      </w:r>
    </w:p>
    <w:p w14:paraId="2BC845FB" w14:textId="77777777" w:rsidR="004E11E7" w:rsidRPr="00BB10A5" w:rsidRDefault="00736ADC" w:rsidP="00BB10A5">
      <w:pPr>
        <w:widowControl/>
        <w:shd w:val="clear" w:color="auto" w:fill="FFFFFF"/>
        <w:snapToGrid w:val="0"/>
        <w:spacing w:line="560" w:lineRule="exact"/>
        <w:ind w:firstLine="600"/>
        <w:rPr>
          <w:rFonts w:ascii="仿宋_GB2312" w:eastAsia="仿宋_GB2312" w:hAnsi="楷体_GB2312" w:cs="楷体_GB2312"/>
          <w:bCs/>
          <w:color w:val="000000"/>
          <w:kern w:val="0"/>
          <w:sz w:val="32"/>
          <w:szCs w:val="32"/>
          <w:shd w:val="clear" w:color="auto" w:fill="FFFFFF"/>
        </w:rPr>
      </w:pPr>
      <w:r w:rsidRPr="00BB10A5">
        <w:rPr>
          <w:rFonts w:ascii="仿宋_GB2312" w:eastAsia="仿宋_GB2312" w:hAnsi="楷体_GB2312" w:cs="楷体_GB2312" w:hint="eastAsia"/>
          <w:bCs/>
          <w:color w:val="000000"/>
          <w:kern w:val="0"/>
          <w:sz w:val="32"/>
          <w:szCs w:val="32"/>
          <w:shd w:val="clear" w:color="auto" w:fill="FFFFFF"/>
        </w:rPr>
        <w:t>不合理之处：</w:t>
      </w:r>
    </w:p>
    <w:p w14:paraId="2BC845FC" w14:textId="77777777" w:rsidR="004E11E7" w:rsidRPr="00736ADC" w:rsidRDefault="00736ADC" w:rsidP="00BB10A5">
      <w:pPr>
        <w:widowControl/>
        <w:shd w:val="clear" w:color="auto" w:fill="FFFFFF"/>
        <w:snapToGrid w:val="0"/>
        <w:spacing w:line="560" w:lineRule="exact"/>
        <w:ind w:firstLine="600"/>
        <w:rPr>
          <w:rFonts w:ascii="Verdana" w:eastAsia="Verdana" w:hAnsi="Verdana" w:cs="Verdana"/>
          <w:color w:val="000000"/>
          <w:sz w:val="32"/>
          <w:szCs w:val="32"/>
        </w:rPr>
      </w:pP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1.关于亲属关系证明，市公证处要求出具村级和镇（街道）两级的亲属关系证明。（据说是早年省里发下的表格没有与时俱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进）。因镇内没有任何排摸考证的渠道，乡镇街道也只有在村一级的基础上给出相关证明，这样重复</w:t>
      </w:r>
      <w:proofErr w:type="gramStart"/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证明让</w:t>
      </w:r>
      <w:proofErr w:type="gramEnd"/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老百姓跑冤枉路，怨声不断。</w:t>
      </w:r>
    </w:p>
    <w:p w14:paraId="2BC845FD" w14:textId="77777777" w:rsidR="004E11E7" w:rsidRPr="00736ADC" w:rsidRDefault="00736ADC" w:rsidP="00BB10A5">
      <w:pPr>
        <w:widowControl/>
        <w:shd w:val="clear" w:color="auto" w:fill="FFFFFF"/>
        <w:snapToGrid w:val="0"/>
        <w:spacing w:line="560" w:lineRule="exact"/>
        <w:ind w:firstLine="600"/>
        <w:rPr>
          <w:rFonts w:ascii="Verdana" w:eastAsia="Verdana" w:hAnsi="Verdana" w:cs="Verdana"/>
          <w:color w:val="000000"/>
          <w:sz w:val="32"/>
          <w:szCs w:val="32"/>
        </w:rPr>
      </w:pP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2.村民想顺利办理继承过户业务，在不碰到任何错误的情况下，需要完成以上8个步骤。给老百姓生活带来极大的不便。</w:t>
      </w:r>
    </w:p>
    <w:p w14:paraId="2BC845FE" w14:textId="77777777" w:rsidR="004E11E7" w:rsidRPr="00736ADC" w:rsidRDefault="00736ADC" w:rsidP="00BB10A5">
      <w:pPr>
        <w:widowControl/>
        <w:shd w:val="clear" w:color="auto" w:fill="FFFFFF"/>
        <w:snapToGrid w:val="0"/>
        <w:spacing w:line="560" w:lineRule="exact"/>
        <w:ind w:firstLine="600"/>
        <w:rPr>
          <w:rFonts w:ascii="Verdana" w:eastAsia="Verdana" w:hAnsi="Verdana" w:cs="Verdana"/>
          <w:color w:val="000000"/>
          <w:sz w:val="32"/>
          <w:szCs w:val="32"/>
        </w:rPr>
      </w:pP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3.因涉及人员较多，截止2018年12月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去市公证处办理过户的人</w:t>
      </w:r>
      <w:r w:rsidR="00BB10A5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已</w:t>
      </w: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预约至2019年5月。</w:t>
      </w:r>
    </w:p>
    <w:p w14:paraId="2BC845FF" w14:textId="77777777" w:rsidR="004E11E7" w:rsidRPr="00BB10A5" w:rsidRDefault="00736ADC" w:rsidP="00BB10A5">
      <w:pPr>
        <w:widowControl/>
        <w:shd w:val="clear" w:color="auto" w:fill="FFFFFF"/>
        <w:snapToGrid w:val="0"/>
        <w:spacing w:line="560" w:lineRule="exact"/>
        <w:ind w:firstLine="600"/>
        <w:rPr>
          <w:rFonts w:ascii="仿宋_GB2312" w:eastAsia="仿宋_GB2312" w:hAnsi="楷体_GB2312" w:cs="楷体_GB2312"/>
          <w:bCs/>
          <w:color w:val="000000"/>
          <w:kern w:val="0"/>
          <w:sz w:val="32"/>
          <w:szCs w:val="32"/>
          <w:shd w:val="clear" w:color="auto" w:fill="FFFFFF"/>
        </w:rPr>
      </w:pPr>
      <w:r w:rsidRPr="00BB10A5">
        <w:rPr>
          <w:rFonts w:ascii="仿宋_GB2312" w:eastAsia="仿宋_GB2312" w:hAnsi="楷体_GB2312" w:cs="楷体_GB2312" w:hint="eastAsia"/>
          <w:bCs/>
          <w:color w:val="000000"/>
          <w:kern w:val="0"/>
          <w:sz w:val="32"/>
          <w:szCs w:val="32"/>
          <w:shd w:val="clear" w:color="auto" w:fill="FFFFFF"/>
        </w:rPr>
        <w:t>为此，建议：</w:t>
      </w:r>
    </w:p>
    <w:p w14:paraId="2BC84600" w14:textId="77777777" w:rsidR="004E11E7" w:rsidRPr="00736ADC" w:rsidRDefault="00736ADC" w:rsidP="00BB10A5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Verdana" w:eastAsia="Verdana" w:hAnsi="Verdana" w:cs="Verdana"/>
          <w:color w:val="000000"/>
          <w:sz w:val="32"/>
          <w:szCs w:val="32"/>
        </w:rPr>
      </w:pP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1.取消镇、街道一级的亲属关系证明。</w:t>
      </w:r>
    </w:p>
    <w:p w14:paraId="2BC84601" w14:textId="77777777" w:rsidR="004E11E7" w:rsidRPr="00736ADC" w:rsidRDefault="00736ADC" w:rsidP="00BB10A5">
      <w:pPr>
        <w:widowControl/>
        <w:shd w:val="clear" w:color="auto" w:fill="FFFFFF"/>
        <w:snapToGrid w:val="0"/>
        <w:spacing w:line="560" w:lineRule="exact"/>
        <w:ind w:firstLineChars="200" w:firstLine="640"/>
        <w:rPr>
          <w:sz w:val="32"/>
          <w:szCs w:val="32"/>
        </w:rPr>
      </w:pPr>
      <w:r w:rsidRPr="00736ADC"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</w:rPr>
        <w:t>2.由公证处出台相关便民措施。如到各乡镇设点，分批次进行等。</w:t>
      </w:r>
    </w:p>
    <w:sectPr w:rsidR="004E11E7" w:rsidRPr="00736ADC" w:rsidSect="00736ADC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84604" w14:textId="77777777" w:rsidR="00736ADC" w:rsidRDefault="00736ADC" w:rsidP="00736ADC">
      <w:r>
        <w:separator/>
      </w:r>
    </w:p>
  </w:endnote>
  <w:endnote w:type="continuationSeparator" w:id="0">
    <w:p w14:paraId="2BC84605" w14:textId="77777777" w:rsidR="00736ADC" w:rsidRDefault="00736ADC" w:rsidP="0073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545422"/>
      <w:docPartObj>
        <w:docPartGallery w:val="Page Numbers (Bottom of Page)"/>
        <w:docPartUnique/>
      </w:docPartObj>
    </w:sdtPr>
    <w:sdtEndPr/>
    <w:sdtContent>
      <w:p w14:paraId="2BC84606" w14:textId="77777777" w:rsidR="00736ADC" w:rsidRDefault="008E0EF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E0EF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BC84607" w14:textId="77777777" w:rsidR="00736ADC" w:rsidRDefault="00736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84602" w14:textId="77777777" w:rsidR="00736ADC" w:rsidRDefault="00736ADC" w:rsidP="00736ADC">
      <w:r>
        <w:separator/>
      </w:r>
    </w:p>
  </w:footnote>
  <w:footnote w:type="continuationSeparator" w:id="0">
    <w:p w14:paraId="2BC84603" w14:textId="77777777" w:rsidR="00736ADC" w:rsidRDefault="00736ADC" w:rsidP="0073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11E7"/>
    <w:rsid w:val="0004404B"/>
    <w:rsid w:val="000C54F9"/>
    <w:rsid w:val="004E11E7"/>
    <w:rsid w:val="00736ADC"/>
    <w:rsid w:val="008E0EF2"/>
    <w:rsid w:val="00BB10A5"/>
    <w:rsid w:val="00F23872"/>
    <w:rsid w:val="0BE074CE"/>
    <w:rsid w:val="11540C8A"/>
    <w:rsid w:val="13054A09"/>
    <w:rsid w:val="6EB54211"/>
    <w:rsid w:val="6FA3541E"/>
    <w:rsid w:val="75DD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84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1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6A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3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36</Characters>
  <Application>Microsoft Office Word</Application>
  <DocSecurity>0</DocSecurity>
  <Lines>1</Lines>
  <Paragraphs>1</Paragraphs>
  <ScaleCrop>false</ScaleCrop>
  <Company>Www.SangSan.Cn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2019-01-14T02:48:00Z</cp:lastPrinted>
  <dcterms:created xsi:type="dcterms:W3CDTF">2014-10-29T12:08:00Z</dcterms:created>
  <dcterms:modified xsi:type="dcterms:W3CDTF">2019-01-14T02:52:00Z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