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C6" w:rsidRDefault="00FC17C6">
      <w:pPr>
        <w:spacing w:line="560" w:lineRule="exact"/>
        <w:rPr>
          <w:sz w:val="44"/>
          <w:szCs w:val="44"/>
        </w:rPr>
      </w:pPr>
    </w:p>
    <w:p w:rsidR="00FC17C6" w:rsidRDefault="00FC17C6">
      <w:pPr>
        <w:spacing w:line="560" w:lineRule="exact"/>
        <w:rPr>
          <w:sz w:val="44"/>
          <w:szCs w:val="44"/>
        </w:rPr>
      </w:pPr>
      <w:bookmarkStart w:id="0" w:name="_GoBack"/>
      <w:bookmarkEnd w:id="0"/>
    </w:p>
    <w:p w:rsidR="00FC17C6" w:rsidRDefault="00366FC6">
      <w:pPr>
        <w:widowControl/>
        <w:spacing w:line="560" w:lineRule="exact"/>
        <w:jc w:val="center"/>
        <w:rPr>
          <w:rFonts w:asciiTheme="majorEastAsia" w:eastAsiaTheme="majorEastAsia" w:hAnsiTheme="majorEastAsia" w:cs="方正小标宋简体"/>
          <w:b/>
          <w:kern w:val="0"/>
          <w:sz w:val="44"/>
          <w:szCs w:val="44"/>
          <w:lang w:bidi="mn-Mong-CN"/>
        </w:rPr>
      </w:pPr>
      <w:r>
        <w:rPr>
          <w:rFonts w:asciiTheme="majorEastAsia" w:eastAsiaTheme="majorEastAsia" w:hAnsiTheme="majorEastAsia" w:cs="方正小标宋简体" w:hint="eastAsia"/>
          <w:b/>
          <w:kern w:val="0"/>
          <w:sz w:val="44"/>
          <w:szCs w:val="44"/>
          <w:lang w:bidi="mn-Mong-CN"/>
        </w:rPr>
        <w:t>关于</w:t>
      </w:r>
      <w:proofErr w:type="gramStart"/>
      <w:r>
        <w:rPr>
          <w:rFonts w:asciiTheme="majorEastAsia" w:eastAsiaTheme="majorEastAsia" w:hAnsiTheme="majorEastAsia" w:cs="方正小标宋简体" w:hint="eastAsia"/>
          <w:b/>
          <w:kern w:val="0"/>
          <w:sz w:val="44"/>
          <w:szCs w:val="44"/>
          <w:lang w:bidi="mn-Mong-CN"/>
        </w:rPr>
        <w:t>打造文旅一体</w:t>
      </w:r>
      <w:proofErr w:type="gramEnd"/>
      <w:r>
        <w:rPr>
          <w:rFonts w:asciiTheme="majorEastAsia" w:eastAsiaTheme="majorEastAsia" w:hAnsiTheme="majorEastAsia" w:cs="方正小标宋简体" w:hint="eastAsia"/>
          <w:b/>
          <w:kern w:val="0"/>
          <w:sz w:val="44"/>
          <w:szCs w:val="44"/>
          <w:lang w:bidi="mn-Mong-CN"/>
        </w:rPr>
        <w:t>的瓷器产业园区的建议</w:t>
      </w:r>
    </w:p>
    <w:p w:rsidR="00FC17C6" w:rsidRDefault="00FC17C6">
      <w:pPr>
        <w:spacing w:line="560" w:lineRule="exact"/>
      </w:pPr>
    </w:p>
    <w:p w:rsidR="00FC17C6" w:rsidRDefault="00366FC6">
      <w:pPr>
        <w:spacing w:line="560" w:lineRule="exact"/>
        <w:rPr>
          <w:rFonts w:ascii="楷体_GB2312" w:eastAsia="楷体_GB2312"/>
          <w:sz w:val="32"/>
          <w:szCs w:val="32"/>
        </w:rPr>
      </w:pPr>
      <w:r>
        <w:rPr>
          <w:rFonts w:ascii="楷体_GB2312" w:eastAsia="楷体_GB2312" w:hint="eastAsia"/>
          <w:sz w:val="32"/>
          <w:szCs w:val="32"/>
        </w:rPr>
        <w:t>领衔代表：</w:t>
      </w:r>
      <w:r>
        <w:rPr>
          <w:rFonts w:ascii="楷体_GB2312" w:eastAsia="楷体_GB2312" w:hint="eastAsia"/>
          <w:sz w:val="32"/>
          <w:szCs w:val="32"/>
        </w:rPr>
        <w:t>沈燕荣</w:t>
      </w:r>
    </w:p>
    <w:p w:rsidR="00FC17C6" w:rsidRDefault="00366FC6">
      <w:pPr>
        <w:spacing w:line="560" w:lineRule="exact"/>
        <w:rPr>
          <w:rFonts w:ascii="楷体_GB2312" w:eastAsia="楷体_GB2312"/>
          <w:sz w:val="32"/>
          <w:szCs w:val="32"/>
        </w:rPr>
      </w:pPr>
      <w:r>
        <w:rPr>
          <w:rFonts w:ascii="楷体_GB2312" w:eastAsia="楷体_GB2312" w:hint="eastAsia"/>
          <w:sz w:val="32"/>
          <w:szCs w:val="32"/>
        </w:rPr>
        <w:t>附议代表：</w:t>
      </w:r>
      <w:r>
        <w:rPr>
          <w:rFonts w:ascii="楷体_GB2312" w:eastAsia="楷体_GB2312" w:hint="eastAsia"/>
          <w:sz w:val="32"/>
          <w:szCs w:val="32"/>
        </w:rPr>
        <w:t xml:space="preserve">  </w:t>
      </w:r>
    </w:p>
    <w:p w:rsidR="00FC17C6" w:rsidRDefault="00FC17C6">
      <w:pPr>
        <w:spacing w:line="560" w:lineRule="exact"/>
      </w:pPr>
    </w:p>
    <w:p w:rsidR="00FC17C6" w:rsidRDefault="00366FC6">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早在东汉时期，发源于宁绍平原的越窑青瓷成为人类历史上最早出现的成熟瓷器，被誉为中国瓷器行业的“母亲瓷”。其中，产于慈溪上林湖的越窑青瓷巅峰之作“秘色瓷”代表了唐宋制瓷工艺最高成就，目前越窑青瓷烧制技艺已列入国家级非物质文化遗产。在</w:t>
      </w:r>
      <w:r>
        <w:rPr>
          <w:rFonts w:ascii="仿宋_GB2312" w:eastAsia="仿宋_GB2312" w:hAnsi="仿宋" w:cs="仿宋" w:hint="eastAsia"/>
          <w:color w:val="000000" w:themeColor="text1"/>
          <w:sz w:val="32"/>
          <w:szCs w:val="32"/>
        </w:rPr>
        <w:t>2018</w:t>
      </w:r>
      <w:r>
        <w:rPr>
          <w:rFonts w:ascii="仿宋_GB2312" w:eastAsia="仿宋_GB2312" w:hAnsi="仿宋" w:cs="仿宋" w:hint="eastAsia"/>
          <w:color w:val="000000" w:themeColor="text1"/>
          <w:sz w:val="32"/>
          <w:szCs w:val="32"/>
        </w:rPr>
        <w:t>年“秘色瓷都，智造慈溪”列入了慈溪城市宣传语，已经成为慈溪的一张名片。根据浙江省刚出台的《浙江省建设文化标识推进文旅融合行动计划（</w:t>
      </w:r>
      <w:r>
        <w:rPr>
          <w:rFonts w:ascii="仿宋_GB2312" w:eastAsia="仿宋_GB2312" w:hAnsi="仿宋" w:cs="仿宋" w:hint="eastAsia"/>
          <w:color w:val="000000" w:themeColor="text1"/>
          <w:sz w:val="32"/>
          <w:szCs w:val="32"/>
        </w:rPr>
        <w:t>2021-2025</w:t>
      </w:r>
      <w:r>
        <w:rPr>
          <w:rFonts w:ascii="仿宋_GB2312" w:eastAsia="仿宋_GB2312" w:hAnsi="仿宋" w:cs="仿宋" w:hint="eastAsia"/>
          <w:color w:val="000000" w:themeColor="text1"/>
          <w:sz w:val="32"/>
          <w:szCs w:val="32"/>
        </w:rPr>
        <w:t>年）（试行）》有关要求，更是将“</w:t>
      </w:r>
      <w:r>
        <w:rPr>
          <w:rFonts w:ascii="仿宋_GB2312" w:eastAsia="仿宋_GB2312" w:hAnsi="仿宋" w:cs="仿宋" w:hint="eastAsia"/>
          <w:bCs/>
          <w:color w:val="000000" w:themeColor="text1"/>
          <w:sz w:val="32"/>
          <w:szCs w:val="32"/>
        </w:rPr>
        <w:t>千年越窑、秘色慈溪</w:t>
      </w:r>
      <w:r>
        <w:rPr>
          <w:rFonts w:ascii="仿宋_GB2312" w:eastAsia="仿宋_GB2312" w:hAnsi="仿宋" w:cs="仿宋" w:hint="eastAsia"/>
          <w:color w:val="000000" w:themeColor="text1"/>
          <w:sz w:val="32"/>
          <w:szCs w:val="32"/>
        </w:rPr>
        <w:t>”列入“</w:t>
      </w:r>
      <w:r>
        <w:rPr>
          <w:rFonts w:ascii="仿宋_GB2312" w:eastAsia="仿宋_GB2312" w:hAnsi="仿宋" w:cs="仿宋" w:hint="eastAsia"/>
          <w:bCs/>
          <w:color w:val="000000" w:themeColor="text1"/>
          <w:sz w:val="32"/>
          <w:szCs w:val="32"/>
        </w:rPr>
        <w:t>首批浙江文化标识培育</w:t>
      </w:r>
      <w:r>
        <w:rPr>
          <w:rFonts w:ascii="仿宋_GB2312" w:eastAsia="仿宋_GB2312" w:hAnsi="仿宋" w:cs="仿宋" w:hint="eastAsia"/>
          <w:bCs/>
          <w:color w:val="000000" w:themeColor="text1"/>
          <w:sz w:val="32"/>
          <w:szCs w:val="32"/>
        </w:rPr>
        <w:t>100</w:t>
      </w:r>
      <w:r>
        <w:rPr>
          <w:rFonts w:ascii="仿宋_GB2312" w:eastAsia="仿宋_GB2312" w:hAnsi="仿宋" w:cs="仿宋" w:hint="eastAsia"/>
          <w:bCs/>
          <w:color w:val="000000" w:themeColor="text1"/>
          <w:sz w:val="32"/>
          <w:szCs w:val="32"/>
        </w:rPr>
        <w:t>个项目</w:t>
      </w:r>
      <w:r>
        <w:rPr>
          <w:rFonts w:ascii="仿宋_GB2312" w:eastAsia="仿宋_GB2312" w:hAnsi="仿宋" w:cs="仿宋" w:hint="eastAsia"/>
          <w:color w:val="000000" w:themeColor="text1"/>
          <w:sz w:val="32"/>
          <w:szCs w:val="32"/>
        </w:rPr>
        <w:t>”，提高到全省文化战略发展的高度。</w:t>
      </w:r>
    </w:p>
    <w:p w:rsidR="00FC17C6" w:rsidRDefault="00366FC6">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但遗憾的是，慈溪青瓷当代传承和发展面临种种困境，发展水平一直处于较低水平，与省内龙泉青瓷、上虞青瓷、省外福建</w:t>
      </w:r>
      <w:proofErr w:type="gramStart"/>
      <w:r>
        <w:rPr>
          <w:rFonts w:ascii="仿宋_GB2312" w:eastAsia="仿宋_GB2312" w:hAnsi="仿宋" w:cs="仿宋" w:hint="eastAsia"/>
          <w:color w:val="000000" w:themeColor="text1"/>
          <w:sz w:val="32"/>
          <w:szCs w:val="32"/>
        </w:rPr>
        <w:t>南平建盏</w:t>
      </w:r>
      <w:proofErr w:type="gramEnd"/>
      <w:r>
        <w:rPr>
          <w:rFonts w:ascii="仿宋_GB2312" w:eastAsia="仿宋_GB2312" w:hAnsi="仿宋" w:cs="仿宋" w:hint="eastAsia"/>
          <w:color w:val="000000" w:themeColor="text1"/>
          <w:sz w:val="32"/>
          <w:szCs w:val="32"/>
        </w:rPr>
        <w:t>、河南汝州汝瓷等</w:t>
      </w:r>
      <w:proofErr w:type="gramStart"/>
      <w:r>
        <w:rPr>
          <w:rFonts w:ascii="仿宋_GB2312" w:eastAsia="仿宋_GB2312" w:hAnsi="仿宋" w:cs="仿宋" w:hint="eastAsia"/>
          <w:color w:val="000000" w:themeColor="text1"/>
          <w:sz w:val="32"/>
          <w:szCs w:val="32"/>
        </w:rPr>
        <w:t>相类型</w:t>
      </w:r>
      <w:proofErr w:type="gramEnd"/>
      <w:r>
        <w:rPr>
          <w:rFonts w:ascii="仿宋_GB2312" w:eastAsia="仿宋_GB2312" w:hAnsi="仿宋" w:cs="仿宋" w:hint="eastAsia"/>
          <w:color w:val="000000" w:themeColor="text1"/>
          <w:sz w:val="32"/>
          <w:szCs w:val="32"/>
        </w:rPr>
        <w:t>城市在文化影响力、产业发展水平等方面存在巨大差距，与千年秘色瓷都的地位严重不匹配，也严重制约了慈溪整体文化形象提升。希望慈溪市能借助将</w:t>
      </w:r>
      <w:r>
        <w:rPr>
          <w:rFonts w:ascii="仿宋_GB2312" w:eastAsia="仿宋_GB2312" w:hAnsi="仿宋" w:cs="仿宋" w:hint="eastAsia"/>
          <w:bCs/>
          <w:color w:val="000000" w:themeColor="text1"/>
          <w:sz w:val="32"/>
          <w:szCs w:val="32"/>
        </w:rPr>
        <w:t>“千年越窑、秘色慈溪”列入“首批浙江文化标识培育项目”的</w:t>
      </w:r>
      <w:r>
        <w:rPr>
          <w:rFonts w:ascii="仿宋_GB2312" w:eastAsia="仿宋_GB2312" w:hAnsi="仿宋" w:cs="仿宋" w:hint="eastAsia"/>
          <w:color w:val="000000" w:themeColor="text1"/>
          <w:sz w:val="32"/>
          <w:szCs w:val="32"/>
        </w:rPr>
        <w:t>东风，</w:t>
      </w:r>
      <w:r>
        <w:rPr>
          <w:rFonts w:ascii="仿宋_GB2312" w:eastAsia="仿宋_GB2312" w:hAnsi="仿宋" w:cs="仿宋" w:hint="eastAsia"/>
          <w:color w:val="000000" w:themeColor="text1"/>
          <w:sz w:val="32"/>
          <w:szCs w:val="32"/>
        </w:rPr>
        <w:lastRenderedPageBreak/>
        <w:t>加大对当代青瓷产业的扶持力度，力争在三到五年内跃上新台阶，实现省委提出的文化战略目标。</w:t>
      </w:r>
    </w:p>
    <w:p w:rsidR="00FC17C6" w:rsidRDefault="00366FC6">
      <w:pPr>
        <w:numPr>
          <w:ilvl w:val="0"/>
          <w:numId w:val="1"/>
        </w:numPr>
        <w:spacing w:line="560" w:lineRule="exact"/>
        <w:ind w:firstLineChars="200" w:firstLine="640"/>
        <w:rPr>
          <w:rFonts w:ascii="黑体" w:eastAsia="黑体" w:hAnsi="黑体" w:cstheme="majorEastAsia"/>
          <w:bCs/>
          <w:color w:val="000000" w:themeColor="text1"/>
          <w:sz w:val="32"/>
          <w:szCs w:val="32"/>
        </w:rPr>
      </w:pPr>
      <w:r>
        <w:rPr>
          <w:rFonts w:ascii="黑体" w:eastAsia="黑体" w:hAnsi="黑体" w:cstheme="majorEastAsia" w:hint="eastAsia"/>
          <w:bCs/>
          <w:color w:val="000000" w:themeColor="text1"/>
          <w:sz w:val="32"/>
          <w:szCs w:val="32"/>
        </w:rPr>
        <w:t>目前青瓷产业升级面临的当务之急</w:t>
      </w:r>
    </w:p>
    <w:p w:rsidR="00FC17C6" w:rsidRDefault="00366FC6">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目前，慈溪青瓷产业发展在产业集聚、人才培育、政策扶持、对外宣传等存在诸多薄弱环节，但最迫切和最突出的是缺乏青瓷产业集聚区问题，这严重制约了慈溪青瓷产业的发展。</w:t>
      </w:r>
    </w:p>
    <w:p w:rsidR="00FC17C6" w:rsidRDefault="00366FC6">
      <w:pPr>
        <w:numPr>
          <w:ilvl w:val="0"/>
          <w:numId w:val="2"/>
        </w:numPr>
        <w:spacing w:line="560" w:lineRule="exact"/>
        <w:ind w:firstLineChars="200" w:firstLine="643"/>
        <w:rPr>
          <w:rFonts w:ascii="仿宋_GB2312" w:eastAsia="仿宋_GB2312" w:hAnsi="仿宋" w:cs="仿宋"/>
          <w:color w:val="000000" w:themeColor="text1"/>
          <w:sz w:val="32"/>
          <w:szCs w:val="32"/>
        </w:rPr>
      </w:pPr>
      <w:r>
        <w:rPr>
          <w:rFonts w:ascii="楷体_GB2312" w:eastAsia="楷体_GB2312" w:hAnsi="仿宋" w:cs="仿宋" w:hint="eastAsia"/>
          <w:b/>
          <w:bCs/>
          <w:color w:val="000000" w:themeColor="text1"/>
          <w:sz w:val="32"/>
          <w:szCs w:val="32"/>
        </w:rPr>
        <w:t>严重影响了“秘色瓷都”文化品牌建设。</w:t>
      </w:r>
      <w:r>
        <w:rPr>
          <w:rFonts w:ascii="仿宋_GB2312" w:eastAsia="仿宋_GB2312" w:hAnsi="仿宋" w:cs="仿宋" w:hint="eastAsia"/>
          <w:color w:val="000000" w:themeColor="text1"/>
          <w:sz w:val="32"/>
          <w:szCs w:val="32"/>
        </w:rPr>
        <w:t>“秘色瓷都、智造慈溪”已经成为慈溪城市宣传名片、文化名片、产业名片和旅游名片宣传，并以越窑“秘色瓷”独特而深厚的历史人文让慈溪人自豪，但在城区没有秘</w:t>
      </w:r>
      <w:proofErr w:type="gramStart"/>
      <w:r>
        <w:rPr>
          <w:rFonts w:ascii="仿宋_GB2312" w:eastAsia="仿宋_GB2312" w:hAnsi="仿宋" w:cs="仿宋" w:hint="eastAsia"/>
          <w:color w:val="000000" w:themeColor="text1"/>
          <w:sz w:val="32"/>
          <w:szCs w:val="32"/>
        </w:rPr>
        <w:t>色产业</w:t>
      </w:r>
      <w:proofErr w:type="gramEnd"/>
      <w:r>
        <w:rPr>
          <w:rFonts w:ascii="仿宋_GB2312" w:eastAsia="仿宋_GB2312" w:hAnsi="仿宋" w:cs="仿宋" w:hint="eastAsia"/>
          <w:color w:val="000000" w:themeColor="text1"/>
          <w:sz w:val="32"/>
          <w:szCs w:val="32"/>
        </w:rPr>
        <w:t>旅游集聚区，导致城区的青瓷文化标识</w:t>
      </w:r>
      <w:r>
        <w:rPr>
          <w:rFonts w:ascii="仿宋_GB2312" w:eastAsia="仿宋_GB2312" w:hAnsi="仿宋" w:cs="仿宋" w:hint="eastAsia"/>
          <w:color w:val="000000" w:themeColor="text1"/>
          <w:sz w:val="32"/>
          <w:szCs w:val="32"/>
        </w:rPr>
        <w:t>度</w:t>
      </w:r>
      <w:r>
        <w:rPr>
          <w:rFonts w:ascii="仿宋_GB2312" w:eastAsia="仿宋_GB2312" w:hAnsi="仿宋" w:cs="仿宋" w:hint="eastAsia"/>
          <w:color w:val="000000" w:themeColor="text1"/>
          <w:sz w:val="32"/>
          <w:szCs w:val="32"/>
        </w:rPr>
        <w:t>和氛围淡薄，本地人和来慈溪城区出差或旅游的外地客人几乎感受不到青瓷文化存在，更谈不上了解青瓷文化，以及产生购买青瓷产品的意愿。</w:t>
      </w:r>
    </w:p>
    <w:p w:rsidR="00FC17C6" w:rsidRDefault="00366FC6">
      <w:pPr>
        <w:spacing w:line="560" w:lineRule="exact"/>
        <w:ind w:firstLineChars="200" w:firstLine="643"/>
        <w:rPr>
          <w:rFonts w:ascii="仿宋_GB2312" w:eastAsia="仿宋_GB2312" w:hAnsi="仿宋" w:cs="仿宋"/>
          <w:color w:val="000000" w:themeColor="text1"/>
          <w:spacing w:val="14"/>
          <w:sz w:val="32"/>
          <w:szCs w:val="32"/>
          <w:shd w:val="clear" w:color="auto" w:fill="FFFFFF"/>
        </w:rPr>
      </w:pPr>
      <w:r>
        <w:rPr>
          <w:rFonts w:ascii="仿宋_GB2312" w:eastAsia="仿宋_GB2312" w:hAnsi="仿宋" w:cs="仿宋" w:hint="eastAsia"/>
          <w:b/>
          <w:bCs/>
          <w:color w:val="000000" w:themeColor="text1"/>
          <w:sz w:val="32"/>
          <w:szCs w:val="32"/>
        </w:rPr>
        <w:t>（二）</w:t>
      </w:r>
      <w:r>
        <w:rPr>
          <w:rFonts w:ascii="楷体_GB2312" w:eastAsia="楷体_GB2312" w:hAnsi="仿宋" w:cs="仿宋" w:hint="eastAsia"/>
          <w:b/>
          <w:bCs/>
          <w:color w:val="000000" w:themeColor="text1"/>
          <w:sz w:val="32"/>
          <w:szCs w:val="32"/>
        </w:rPr>
        <w:t>目前上林湖青瓷文化基地无法承接产业。</w:t>
      </w:r>
      <w:r>
        <w:rPr>
          <w:rFonts w:ascii="仿宋_GB2312" w:eastAsia="仿宋_GB2312" w:hAnsi="仿宋" w:cs="仿宋" w:hint="eastAsia"/>
          <w:color w:val="000000" w:themeColor="text1"/>
          <w:spacing w:val="14"/>
          <w:sz w:val="32"/>
          <w:szCs w:val="32"/>
          <w:shd w:val="clear" w:color="auto" w:fill="FFFFFF"/>
        </w:rPr>
        <w:t>2019</w:t>
      </w:r>
      <w:r>
        <w:rPr>
          <w:rFonts w:ascii="仿宋_GB2312" w:eastAsia="仿宋_GB2312" w:hAnsi="仿宋" w:cs="仿宋" w:hint="eastAsia"/>
          <w:color w:val="000000" w:themeColor="text1"/>
          <w:spacing w:val="14"/>
          <w:sz w:val="32"/>
          <w:szCs w:val="32"/>
          <w:shd w:val="clear" w:color="auto" w:fill="FFFFFF"/>
        </w:rPr>
        <w:t>年，我市正式开园上林湖青瓷文化传承园，但由于其地处上林湖附近，离市区约</w:t>
      </w:r>
      <w:r>
        <w:rPr>
          <w:rFonts w:ascii="仿宋_GB2312" w:eastAsia="仿宋_GB2312" w:hAnsi="仿宋" w:cs="仿宋" w:hint="eastAsia"/>
          <w:color w:val="000000" w:themeColor="text1"/>
          <w:spacing w:val="14"/>
          <w:sz w:val="32"/>
          <w:szCs w:val="32"/>
          <w:shd w:val="clear" w:color="auto" w:fill="FFFFFF"/>
        </w:rPr>
        <w:t>10</w:t>
      </w:r>
      <w:r>
        <w:rPr>
          <w:rFonts w:ascii="仿宋_GB2312" w:eastAsia="仿宋_GB2312" w:hAnsi="仿宋" w:cs="仿宋" w:hint="eastAsia"/>
          <w:color w:val="000000" w:themeColor="text1"/>
          <w:spacing w:val="14"/>
          <w:sz w:val="32"/>
          <w:szCs w:val="32"/>
          <w:shd w:val="clear" w:color="auto" w:fill="FFFFFF"/>
        </w:rPr>
        <w:t>余公里，规划有公共展示中心、企业发展中心、创意发展中心、科普体验中心、大师研究中心等多个功能区块，但没有规划青瓷生产基地入驻。传承园实行的是生产、展销分开运营模式，加之相对交通不方便，导致入驻的本土小企业生产运营成本增大，严重影响企业经营发展。</w:t>
      </w:r>
    </w:p>
    <w:p w:rsidR="00FC17C6" w:rsidRDefault="00366FC6">
      <w:pPr>
        <w:spacing w:line="560" w:lineRule="exact"/>
        <w:ind w:firstLineChars="200" w:firstLine="643"/>
        <w:rPr>
          <w:rFonts w:ascii="仿宋_GB2312" w:eastAsia="仿宋_GB2312" w:hAnsi="仿宋" w:cs="仿宋"/>
          <w:color w:val="000000" w:themeColor="text1"/>
          <w:sz w:val="32"/>
          <w:szCs w:val="32"/>
          <w:shd w:val="clear" w:color="auto" w:fill="FFFFFF"/>
        </w:rPr>
      </w:pPr>
      <w:r>
        <w:rPr>
          <w:rFonts w:ascii="仿宋_GB2312" w:eastAsia="仿宋_GB2312" w:hAnsi="仿宋" w:cs="仿宋" w:hint="eastAsia"/>
          <w:b/>
          <w:bCs/>
          <w:color w:val="000000" w:themeColor="text1"/>
          <w:sz w:val="32"/>
          <w:szCs w:val="32"/>
        </w:rPr>
        <w:t>（三）</w:t>
      </w:r>
      <w:r>
        <w:rPr>
          <w:rFonts w:ascii="楷体_GB2312" w:eastAsia="楷体_GB2312" w:hAnsi="仿宋" w:cs="仿宋" w:hint="eastAsia"/>
          <w:b/>
          <w:bCs/>
          <w:color w:val="000000" w:themeColor="text1"/>
          <w:sz w:val="32"/>
          <w:szCs w:val="32"/>
        </w:rPr>
        <w:t>导致本土企业难以发展升级。</w:t>
      </w:r>
      <w:r>
        <w:rPr>
          <w:rFonts w:ascii="仿宋_GB2312" w:eastAsia="仿宋_GB2312" w:hAnsi="仿宋" w:cs="仿宋" w:hint="eastAsia"/>
          <w:color w:val="000000" w:themeColor="text1"/>
          <w:sz w:val="32"/>
          <w:szCs w:val="32"/>
          <w:shd w:val="clear" w:color="auto" w:fill="FFFFFF"/>
        </w:rPr>
        <w:t>目前，我市共有青瓷生</w:t>
      </w:r>
      <w:r>
        <w:rPr>
          <w:rFonts w:ascii="仿宋_GB2312" w:eastAsia="仿宋_GB2312" w:hAnsi="仿宋" w:cs="仿宋" w:hint="eastAsia"/>
          <w:color w:val="000000" w:themeColor="text1"/>
          <w:sz w:val="32"/>
          <w:szCs w:val="32"/>
          <w:shd w:val="clear" w:color="auto" w:fill="FFFFFF"/>
        </w:rPr>
        <w:lastRenderedPageBreak/>
        <w:t>产企业</w:t>
      </w:r>
      <w:r>
        <w:rPr>
          <w:rFonts w:ascii="仿宋_GB2312" w:eastAsia="仿宋_GB2312" w:hAnsi="仿宋" w:cs="仿宋" w:hint="eastAsia"/>
          <w:color w:val="000000" w:themeColor="text1"/>
          <w:sz w:val="32"/>
          <w:szCs w:val="32"/>
          <w:shd w:val="clear" w:color="auto" w:fill="FFFFFF"/>
        </w:rPr>
        <w:t>10</w:t>
      </w:r>
      <w:r>
        <w:rPr>
          <w:rFonts w:ascii="仿宋_GB2312" w:eastAsia="仿宋_GB2312" w:hAnsi="仿宋" w:cs="仿宋" w:hint="eastAsia"/>
          <w:color w:val="000000" w:themeColor="text1"/>
          <w:sz w:val="32"/>
          <w:szCs w:val="32"/>
          <w:shd w:val="clear" w:color="auto" w:fill="FFFFFF"/>
        </w:rPr>
        <w:t>余家，</w:t>
      </w:r>
      <w:r>
        <w:rPr>
          <w:rFonts w:ascii="仿宋_GB2312" w:eastAsia="仿宋_GB2312" w:hAnsi="仿宋" w:cs="仿宋" w:hint="eastAsia"/>
          <w:color w:val="000000" w:themeColor="text1"/>
          <w:sz w:val="32"/>
          <w:szCs w:val="32"/>
        </w:rPr>
        <w:t>普遍呈现散而小的现象，分散于</w:t>
      </w:r>
      <w:r>
        <w:rPr>
          <w:rFonts w:ascii="仿宋_GB2312" w:eastAsia="仿宋_GB2312" w:hAnsi="仿宋" w:cs="仿宋" w:hint="eastAsia"/>
          <w:color w:val="000000" w:themeColor="text1"/>
          <w:sz w:val="32"/>
          <w:szCs w:val="32"/>
          <w:shd w:val="clear" w:color="auto" w:fill="FFFFFF"/>
        </w:rPr>
        <w:t>我市各个街道、乡镇，年产值只有约二至三千万，与龙泉青瓷产业高达十几亿的规模无法比拟。其中一个重要原因是由于缺乏产业集聚区，无法做到产业规模化，目前普遍停留在一家一户作坊的水准。同时，导致招工困难，企业几乎以家族人员为主。由于企业经营成本高，每家企业各自为战，产品也很难走出去，本土呈现内卷化严重现象。</w:t>
      </w:r>
    </w:p>
    <w:p w:rsidR="00FC17C6" w:rsidRDefault="00366FC6">
      <w:pPr>
        <w:spacing w:line="560" w:lineRule="exact"/>
        <w:ind w:firstLineChars="200" w:firstLine="640"/>
        <w:rPr>
          <w:rFonts w:ascii="黑体" w:eastAsia="黑体" w:hAnsi="黑体" w:cstheme="minorEastAsia"/>
          <w:bCs/>
          <w:color w:val="000000" w:themeColor="text1"/>
          <w:sz w:val="32"/>
          <w:szCs w:val="32"/>
          <w:shd w:val="clear" w:color="auto" w:fill="FFFFFF"/>
        </w:rPr>
      </w:pPr>
      <w:r>
        <w:rPr>
          <w:rFonts w:ascii="黑体" w:eastAsia="黑体" w:hAnsi="黑体" w:cstheme="minorEastAsia" w:hint="eastAsia"/>
          <w:bCs/>
          <w:color w:val="000000" w:themeColor="text1"/>
          <w:sz w:val="32"/>
          <w:szCs w:val="32"/>
          <w:shd w:val="clear" w:color="auto" w:fill="FFFFFF"/>
        </w:rPr>
        <w:t>二、打造</w:t>
      </w:r>
      <w:r>
        <w:rPr>
          <w:rFonts w:ascii="黑体" w:eastAsia="黑体" w:hAnsi="黑体" w:cstheme="minorEastAsia" w:hint="eastAsia"/>
          <w:bCs/>
          <w:color w:val="000000" w:themeColor="text1"/>
          <w:spacing w:val="11"/>
          <w:sz w:val="32"/>
          <w:szCs w:val="32"/>
        </w:rPr>
        <w:t>城区</w:t>
      </w:r>
      <w:proofErr w:type="gramStart"/>
      <w:r>
        <w:rPr>
          <w:rFonts w:ascii="黑体" w:eastAsia="黑体" w:hAnsi="黑体" w:cstheme="minorEastAsia" w:hint="eastAsia"/>
          <w:bCs/>
          <w:color w:val="000000" w:themeColor="text1"/>
          <w:spacing w:val="11"/>
          <w:sz w:val="32"/>
          <w:szCs w:val="32"/>
        </w:rPr>
        <w:t>青瓷文旅一体</w:t>
      </w:r>
      <w:proofErr w:type="gramEnd"/>
      <w:r>
        <w:rPr>
          <w:rFonts w:ascii="黑体" w:eastAsia="黑体" w:hAnsi="黑体" w:cstheme="minorEastAsia" w:hint="eastAsia"/>
          <w:bCs/>
          <w:color w:val="000000" w:themeColor="text1"/>
          <w:spacing w:val="11"/>
          <w:sz w:val="32"/>
          <w:szCs w:val="32"/>
        </w:rPr>
        <w:t>的产业园</w:t>
      </w:r>
      <w:r>
        <w:rPr>
          <w:rFonts w:ascii="黑体" w:eastAsia="黑体" w:hAnsi="黑体" w:cstheme="minorEastAsia" w:hint="eastAsia"/>
          <w:bCs/>
          <w:color w:val="000000" w:themeColor="text1"/>
          <w:sz w:val="32"/>
          <w:szCs w:val="32"/>
          <w:shd w:val="clear" w:color="auto" w:fill="FFFFFF"/>
        </w:rPr>
        <w:t>建议</w:t>
      </w:r>
    </w:p>
    <w:p w:rsidR="00FC17C6" w:rsidRDefault="00366FC6">
      <w:pPr>
        <w:pStyle w:val="3"/>
        <w:widowControl/>
        <w:shd w:val="clear" w:color="auto" w:fill="FFFFFF"/>
        <w:spacing w:beforeAutospacing="0" w:after="45" w:afterAutospacing="0" w:line="560" w:lineRule="exact"/>
        <w:ind w:firstLineChars="200" w:firstLine="640"/>
        <w:rPr>
          <w:rFonts w:ascii="仿宋_GB2312" w:eastAsia="仿宋_GB2312" w:hAnsi="仿宋" w:cs="仿宋" w:hint="default"/>
          <w:color w:val="000000" w:themeColor="text1"/>
          <w:sz w:val="32"/>
          <w:szCs w:val="32"/>
        </w:rPr>
      </w:pPr>
      <w:r>
        <w:rPr>
          <w:rFonts w:ascii="仿宋_GB2312" w:eastAsia="仿宋_GB2312" w:hAnsi="仿宋" w:cs="仿宋"/>
          <w:b w:val="0"/>
          <w:color w:val="000000" w:themeColor="text1"/>
          <w:sz w:val="32"/>
          <w:szCs w:val="32"/>
          <w:shd w:val="clear" w:color="auto" w:fill="FFFFFF"/>
        </w:rPr>
        <w:t>借鉴景德镇</w:t>
      </w:r>
      <w:hyperlink r:id="rId8" w:tgtFrame="https://www.so.com/_blank" w:history="1">
        <w:proofErr w:type="gramStart"/>
        <w:r>
          <w:rPr>
            <w:rStyle w:val="a8"/>
            <w:rFonts w:ascii="仿宋_GB2312" w:eastAsia="仿宋_GB2312" w:hAnsi="仿宋" w:cs="仿宋"/>
            <w:b w:val="0"/>
            <w:color w:val="000000" w:themeColor="text1"/>
            <w:sz w:val="32"/>
            <w:szCs w:val="32"/>
            <w:u w:val="none"/>
            <w:shd w:val="clear" w:color="auto" w:fill="FFFFFF"/>
          </w:rPr>
          <w:t>陶溪川陶</w:t>
        </w:r>
      </w:hyperlink>
      <w:r>
        <w:rPr>
          <w:rFonts w:ascii="仿宋_GB2312" w:eastAsia="仿宋_GB2312" w:hAnsi="仿宋" w:cs="仿宋"/>
          <w:b w:val="0"/>
          <w:color w:val="000000" w:themeColor="text1"/>
          <w:sz w:val="32"/>
          <w:szCs w:val="32"/>
          <w:shd w:val="clear" w:color="auto" w:fill="FFFFFF"/>
        </w:rPr>
        <w:t>瓷文化</w:t>
      </w:r>
      <w:proofErr w:type="gramEnd"/>
      <w:r>
        <w:rPr>
          <w:rFonts w:ascii="仿宋_GB2312" w:eastAsia="仿宋_GB2312" w:hAnsi="仿宋" w:cs="仿宋"/>
          <w:b w:val="0"/>
          <w:color w:val="000000" w:themeColor="text1"/>
          <w:sz w:val="32"/>
          <w:szCs w:val="32"/>
          <w:shd w:val="clear" w:color="auto" w:fill="FFFFFF"/>
        </w:rPr>
        <w:t>产业园和温州山根艺术小村等成功案例，利用</w:t>
      </w:r>
      <w:r>
        <w:rPr>
          <w:rFonts w:ascii="仿宋_GB2312" w:eastAsia="仿宋_GB2312" w:hAnsi="仿宋" w:cs="仿宋"/>
          <w:b w:val="0"/>
          <w:bCs/>
          <w:color w:val="000000" w:themeColor="text1"/>
          <w:sz w:val="32"/>
          <w:szCs w:val="32"/>
          <w:shd w:val="clear" w:color="auto" w:fill="FFFFFF"/>
        </w:rPr>
        <w:t>老厂房或城中村</w:t>
      </w:r>
      <w:r>
        <w:rPr>
          <w:rFonts w:ascii="仿宋_GB2312" w:eastAsia="仿宋_GB2312" w:hAnsi="仿宋" w:cs="仿宋"/>
          <w:b w:val="0"/>
          <w:color w:val="000000" w:themeColor="text1"/>
          <w:sz w:val="32"/>
          <w:szCs w:val="32"/>
          <w:shd w:val="clear" w:color="auto" w:fill="FFFFFF"/>
        </w:rPr>
        <w:t>打造一处</w:t>
      </w:r>
      <w:r>
        <w:rPr>
          <w:rFonts w:ascii="仿宋_GB2312" w:eastAsia="仿宋_GB2312" w:hAnsi="仿宋" w:cs="仿宋"/>
          <w:b w:val="0"/>
          <w:bCs/>
          <w:color w:val="000000" w:themeColor="text1"/>
          <w:spacing w:val="11"/>
          <w:sz w:val="32"/>
          <w:szCs w:val="32"/>
        </w:rPr>
        <w:t>青瓷文化产业园，实现慈溪青瓷产业的新突破，是当然必然而迫切的选择，也是实现省委、省政府关于打造</w:t>
      </w:r>
      <w:r>
        <w:rPr>
          <w:rFonts w:ascii="仿宋_GB2312" w:eastAsia="仿宋_GB2312" w:hAnsi="仿宋" w:cs="仿宋"/>
          <w:b w:val="0"/>
          <w:color w:val="000000" w:themeColor="text1"/>
          <w:sz w:val="32"/>
          <w:szCs w:val="32"/>
        </w:rPr>
        <w:t>“千年越窑、秘色慈溪”的任务要求</w:t>
      </w:r>
      <w:r>
        <w:rPr>
          <w:rFonts w:ascii="仿宋_GB2312" w:eastAsia="仿宋_GB2312" w:hAnsi="仿宋" w:cs="仿宋"/>
          <w:b w:val="0"/>
          <w:bCs/>
          <w:color w:val="000000" w:themeColor="text1"/>
          <w:spacing w:val="11"/>
          <w:sz w:val="32"/>
          <w:szCs w:val="32"/>
        </w:rPr>
        <w:t>。青瓷文化产业园建设主要有三个方面意义和优势。</w:t>
      </w:r>
    </w:p>
    <w:p w:rsidR="00FC17C6" w:rsidRDefault="00366FC6">
      <w:pPr>
        <w:spacing w:line="560" w:lineRule="exact"/>
        <w:ind w:firstLineChars="200" w:firstLine="643"/>
        <w:rPr>
          <w:rFonts w:ascii="仿宋_GB2312" w:eastAsia="仿宋_GB2312" w:hAnsi="仿宋" w:cs="仿宋"/>
          <w:b/>
          <w:bCs/>
          <w:color w:val="000000" w:themeColor="text1"/>
          <w:sz w:val="32"/>
          <w:szCs w:val="32"/>
        </w:rPr>
      </w:pPr>
      <w:r>
        <w:rPr>
          <w:rFonts w:ascii="楷体_GB2312" w:eastAsia="楷体_GB2312" w:hAnsi="仿宋" w:cs="仿宋" w:hint="eastAsia"/>
          <w:b/>
          <w:bCs/>
          <w:color w:val="000000" w:themeColor="text1"/>
          <w:sz w:val="32"/>
          <w:szCs w:val="32"/>
        </w:rPr>
        <w:t>(</w:t>
      </w:r>
      <w:proofErr w:type="gramStart"/>
      <w:r>
        <w:rPr>
          <w:rFonts w:ascii="楷体_GB2312" w:eastAsia="楷体_GB2312" w:hAnsi="仿宋" w:cs="仿宋" w:hint="eastAsia"/>
          <w:b/>
          <w:bCs/>
          <w:color w:val="000000" w:themeColor="text1"/>
          <w:sz w:val="32"/>
          <w:szCs w:val="32"/>
        </w:rPr>
        <w:t>一</w:t>
      </w:r>
      <w:proofErr w:type="gramEnd"/>
      <w:r>
        <w:rPr>
          <w:rFonts w:ascii="楷体_GB2312" w:eastAsia="楷体_GB2312" w:hAnsi="仿宋" w:cs="仿宋" w:hint="eastAsia"/>
          <w:b/>
          <w:bCs/>
          <w:color w:val="000000" w:themeColor="text1"/>
          <w:sz w:val="32"/>
          <w:szCs w:val="32"/>
        </w:rPr>
        <w:t>)</w:t>
      </w:r>
      <w:r>
        <w:rPr>
          <w:rFonts w:ascii="楷体_GB2312" w:eastAsia="楷体_GB2312" w:hAnsi="仿宋" w:cs="仿宋" w:hint="eastAsia"/>
          <w:b/>
          <w:bCs/>
          <w:color w:val="000000" w:themeColor="text1"/>
          <w:sz w:val="32"/>
          <w:szCs w:val="32"/>
        </w:rPr>
        <w:t>促进产能集聚，</w:t>
      </w:r>
      <w:r>
        <w:rPr>
          <w:rFonts w:ascii="楷体_GB2312" w:eastAsia="楷体_GB2312" w:hAnsi="仿宋" w:cs="仿宋" w:hint="eastAsia"/>
          <w:b/>
          <w:bCs/>
          <w:color w:val="000000" w:themeColor="text1"/>
          <w:sz w:val="32"/>
          <w:szCs w:val="32"/>
          <w:shd w:val="clear" w:color="auto" w:fill="FFFFFF"/>
        </w:rPr>
        <w:t>有力推进本土青瓷规模化水平。</w:t>
      </w:r>
      <w:r>
        <w:rPr>
          <w:rFonts w:ascii="楷体_GB2312" w:eastAsia="楷体_GB2312" w:hAnsi="仿宋" w:cs="仿宋" w:hint="eastAsia"/>
          <w:bCs/>
          <w:color w:val="000000" w:themeColor="text1"/>
          <w:sz w:val="32"/>
          <w:szCs w:val="32"/>
          <w:shd w:val="clear" w:color="auto" w:fill="FFFFFF"/>
        </w:rPr>
        <w:t>一是推进产业链的集聚。</w:t>
      </w:r>
      <w:r>
        <w:rPr>
          <w:rFonts w:ascii="仿宋_GB2312" w:eastAsia="仿宋_GB2312" w:hAnsi="仿宋" w:cs="仿宋" w:hint="eastAsia"/>
          <w:color w:val="000000" w:themeColor="text1"/>
          <w:sz w:val="32"/>
          <w:szCs w:val="32"/>
          <w:shd w:val="clear" w:color="auto" w:fill="FFFFFF"/>
        </w:rPr>
        <w:t>在城区建设</w:t>
      </w:r>
      <w:r>
        <w:rPr>
          <w:rFonts w:ascii="仿宋_GB2312" w:eastAsia="仿宋_GB2312" w:hAnsi="仿宋" w:cs="仿宋" w:hint="eastAsia"/>
          <w:bCs/>
          <w:color w:val="000000" w:themeColor="text1"/>
          <w:spacing w:val="11"/>
          <w:sz w:val="32"/>
          <w:szCs w:val="32"/>
        </w:rPr>
        <w:t>青瓷文化产业园，利用其完善的基础设施和区位优势，有利于青瓷产业由分散走向</w:t>
      </w:r>
      <w:r>
        <w:rPr>
          <w:rFonts w:ascii="仿宋_GB2312" w:eastAsia="仿宋_GB2312" w:hAnsi="仿宋" w:cs="仿宋" w:hint="eastAsia"/>
          <w:color w:val="000000" w:themeColor="text1"/>
          <w:sz w:val="32"/>
          <w:szCs w:val="32"/>
        </w:rPr>
        <w:t>集中，进一步整合产业链，形成抱团优势，扩大品牌影响力。</w:t>
      </w:r>
      <w:r>
        <w:rPr>
          <w:rFonts w:ascii="楷体_GB2312" w:eastAsia="楷体_GB2312" w:hAnsi="仿宋" w:cs="仿宋" w:hint="eastAsia"/>
          <w:bCs/>
          <w:color w:val="000000" w:themeColor="text1"/>
          <w:spacing w:val="11"/>
          <w:sz w:val="32"/>
          <w:szCs w:val="32"/>
        </w:rPr>
        <w:t>二是推进文化与产销良性循环</w:t>
      </w:r>
      <w:r>
        <w:rPr>
          <w:rFonts w:ascii="楷体_GB2312" w:eastAsia="楷体_GB2312" w:hAnsi="仿宋" w:cs="仿宋" w:hint="eastAsia"/>
          <w:color w:val="000000" w:themeColor="text1"/>
          <w:spacing w:val="11"/>
          <w:sz w:val="32"/>
          <w:szCs w:val="32"/>
        </w:rPr>
        <w:t>。</w:t>
      </w:r>
      <w:r>
        <w:rPr>
          <w:rFonts w:ascii="仿宋_GB2312" w:eastAsia="仿宋_GB2312" w:hAnsi="仿宋" w:cs="仿宋" w:hint="eastAsia"/>
          <w:color w:val="000000" w:themeColor="text1"/>
          <w:spacing w:val="11"/>
          <w:sz w:val="32"/>
          <w:szCs w:val="32"/>
        </w:rPr>
        <w:t>由于城区青瓷文化产业园，有利于解决目前慈溪“无青瓷产业园、无陶瓷集市”的尴尬局面，形成市场与生产要素的集聚，扩大企业量产，从而进一步推进企业规模化经营。</w:t>
      </w:r>
      <w:r>
        <w:rPr>
          <w:rFonts w:ascii="楷体_GB2312" w:eastAsia="楷体_GB2312" w:hAnsi="仿宋" w:cs="仿宋" w:hint="eastAsia"/>
          <w:bCs/>
          <w:color w:val="000000" w:themeColor="text1"/>
          <w:sz w:val="32"/>
          <w:szCs w:val="32"/>
        </w:rPr>
        <w:t>三是解决行业人才匮乏困境。</w:t>
      </w:r>
      <w:r>
        <w:rPr>
          <w:rFonts w:ascii="仿宋_GB2312" w:eastAsia="仿宋_GB2312" w:hAnsi="仿宋" w:cs="仿宋" w:hint="eastAsia"/>
          <w:color w:val="000000" w:themeColor="text1"/>
          <w:sz w:val="32"/>
          <w:szCs w:val="32"/>
        </w:rPr>
        <w:t>城区建设青瓷产业园由于区位优势，方便人才的引进。同时，积极推出优质人</w:t>
      </w:r>
      <w:r>
        <w:rPr>
          <w:rFonts w:ascii="仿宋_GB2312" w:eastAsia="仿宋_GB2312" w:hAnsi="仿宋" w:cs="仿宋" w:hint="eastAsia"/>
          <w:color w:val="000000" w:themeColor="text1"/>
          <w:sz w:val="32"/>
          <w:szCs w:val="32"/>
        </w:rPr>
        <w:lastRenderedPageBreak/>
        <w:t>才各类扶持政策，解决他们居住、子女教育等方面后顾之忧，使青瓷人才能引得来、留得住、发展得好，解决行业内</w:t>
      </w:r>
      <w:r>
        <w:rPr>
          <w:rFonts w:ascii="仿宋_GB2312" w:eastAsia="仿宋_GB2312" w:hAnsi="仿宋" w:cs="仿宋" w:hint="eastAsia"/>
          <w:color w:val="000000" w:themeColor="text1"/>
          <w:spacing w:val="11"/>
          <w:sz w:val="32"/>
          <w:szCs w:val="32"/>
        </w:rPr>
        <w:t>缺设计人才，少技工的状况。</w:t>
      </w:r>
    </w:p>
    <w:p w:rsidR="00FC17C6" w:rsidRDefault="00366FC6">
      <w:pPr>
        <w:spacing w:line="560" w:lineRule="exact"/>
        <w:ind w:firstLineChars="200" w:firstLine="643"/>
        <w:rPr>
          <w:rFonts w:ascii="仿宋_GB2312" w:eastAsia="仿宋_GB2312" w:hAnsi="仿宋" w:cs="仿宋"/>
          <w:b/>
          <w:bCs/>
          <w:color w:val="000000" w:themeColor="text1"/>
          <w:sz w:val="32"/>
          <w:szCs w:val="32"/>
        </w:rPr>
      </w:pPr>
      <w:r>
        <w:rPr>
          <w:rFonts w:ascii="楷体_GB2312" w:eastAsia="楷体_GB2312" w:hAnsi="仿宋" w:cs="仿宋" w:hint="eastAsia"/>
          <w:b/>
          <w:bCs/>
          <w:color w:val="000000" w:themeColor="text1"/>
          <w:sz w:val="32"/>
          <w:szCs w:val="32"/>
        </w:rPr>
        <w:t>(</w:t>
      </w:r>
      <w:r>
        <w:rPr>
          <w:rFonts w:ascii="楷体_GB2312" w:eastAsia="楷体_GB2312" w:hAnsi="仿宋" w:cs="仿宋" w:hint="eastAsia"/>
          <w:b/>
          <w:bCs/>
          <w:color w:val="000000" w:themeColor="text1"/>
          <w:sz w:val="32"/>
          <w:szCs w:val="32"/>
        </w:rPr>
        <w:t>二</w:t>
      </w:r>
      <w:r>
        <w:rPr>
          <w:rFonts w:ascii="楷体_GB2312" w:eastAsia="楷体_GB2312" w:hAnsi="仿宋" w:cs="仿宋" w:hint="eastAsia"/>
          <w:b/>
          <w:bCs/>
          <w:color w:val="000000" w:themeColor="text1"/>
          <w:sz w:val="32"/>
          <w:szCs w:val="32"/>
        </w:rPr>
        <w:t>)</w:t>
      </w:r>
      <w:proofErr w:type="gramStart"/>
      <w:r>
        <w:rPr>
          <w:rFonts w:ascii="楷体_GB2312" w:eastAsia="楷体_GB2312" w:hAnsi="仿宋" w:cs="仿宋" w:hint="eastAsia"/>
          <w:b/>
          <w:bCs/>
          <w:color w:val="000000" w:themeColor="text1"/>
          <w:sz w:val="32"/>
          <w:szCs w:val="32"/>
        </w:rPr>
        <w:t>实现文旅一体化</w:t>
      </w:r>
      <w:proofErr w:type="gramEnd"/>
      <w:r>
        <w:rPr>
          <w:rFonts w:ascii="楷体_GB2312" w:eastAsia="楷体_GB2312" w:hAnsi="仿宋" w:cs="仿宋" w:hint="eastAsia"/>
          <w:b/>
          <w:bCs/>
          <w:color w:val="000000" w:themeColor="text1"/>
          <w:sz w:val="32"/>
          <w:szCs w:val="32"/>
        </w:rPr>
        <w:t>，提升城市整体品质。</w:t>
      </w:r>
      <w:r>
        <w:rPr>
          <w:rFonts w:ascii="楷体_GB2312" w:eastAsia="楷体_GB2312" w:hAnsi="仿宋" w:cs="仿宋" w:hint="eastAsia"/>
          <w:bCs/>
          <w:color w:val="000000" w:themeColor="text1"/>
          <w:sz w:val="32"/>
          <w:szCs w:val="32"/>
        </w:rPr>
        <w:t>一是有利于改善</w:t>
      </w:r>
      <w:r>
        <w:rPr>
          <w:rFonts w:ascii="楷体_GB2312" w:eastAsia="楷体_GB2312" w:hAnsi="仿宋" w:cs="仿宋" w:hint="eastAsia"/>
          <w:bCs/>
          <w:color w:val="000000" w:themeColor="text1"/>
          <w:sz w:val="32"/>
          <w:szCs w:val="32"/>
        </w:rPr>
        <w:t>城市形象。</w:t>
      </w:r>
      <w:r>
        <w:rPr>
          <w:rFonts w:ascii="仿宋_GB2312" w:eastAsia="仿宋_GB2312" w:hAnsi="仿宋" w:cs="仿宋" w:hint="eastAsia"/>
          <w:color w:val="000000" w:themeColor="text1"/>
          <w:sz w:val="32"/>
          <w:szCs w:val="32"/>
        </w:rPr>
        <w:t>外地许多成功经验证明，对老城区现有资源通过保护、利用并重，能够促进城中村、老厂房转型升级，能够彻底解决城中村或老厂房</w:t>
      </w:r>
      <w:proofErr w:type="gramStart"/>
      <w:r>
        <w:rPr>
          <w:rFonts w:ascii="仿宋_GB2312" w:eastAsia="仿宋_GB2312" w:hAnsi="仿宋" w:cs="仿宋" w:hint="eastAsia"/>
          <w:color w:val="000000" w:themeColor="text1"/>
          <w:sz w:val="32"/>
          <w:szCs w:val="32"/>
        </w:rPr>
        <w:t>脏差乱的</w:t>
      </w:r>
      <w:proofErr w:type="gramEnd"/>
      <w:r>
        <w:rPr>
          <w:rFonts w:ascii="仿宋_GB2312" w:eastAsia="仿宋_GB2312" w:hAnsi="仿宋" w:cs="仿宋" w:hint="eastAsia"/>
          <w:color w:val="000000" w:themeColor="text1"/>
          <w:sz w:val="32"/>
          <w:szCs w:val="32"/>
        </w:rPr>
        <w:t>现状，迅速提升城市文化品质，形成慈溪文化新地标。</w:t>
      </w:r>
      <w:r>
        <w:rPr>
          <w:rFonts w:ascii="楷体_GB2312" w:eastAsia="楷体_GB2312" w:hAnsi="仿宋" w:cs="仿宋" w:hint="eastAsia"/>
          <w:bCs/>
          <w:color w:val="000000" w:themeColor="text1"/>
          <w:sz w:val="32"/>
          <w:szCs w:val="32"/>
        </w:rPr>
        <w:t>二是实现传统非</w:t>
      </w:r>
      <w:proofErr w:type="gramStart"/>
      <w:r>
        <w:rPr>
          <w:rFonts w:ascii="楷体_GB2312" w:eastAsia="楷体_GB2312" w:hAnsi="仿宋" w:cs="仿宋" w:hint="eastAsia"/>
          <w:bCs/>
          <w:color w:val="000000" w:themeColor="text1"/>
          <w:sz w:val="32"/>
          <w:szCs w:val="32"/>
        </w:rPr>
        <w:t>遗集中</w:t>
      </w:r>
      <w:proofErr w:type="gramEnd"/>
      <w:r>
        <w:rPr>
          <w:rFonts w:ascii="楷体_GB2312" w:eastAsia="楷体_GB2312" w:hAnsi="仿宋" w:cs="仿宋" w:hint="eastAsia"/>
          <w:bCs/>
          <w:color w:val="000000" w:themeColor="text1"/>
          <w:sz w:val="32"/>
          <w:szCs w:val="32"/>
        </w:rPr>
        <w:t>保护发展。</w:t>
      </w:r>
      <w:r>
        <w:rPr>
          <w:rFonts w:ascii="仿宋_GB2312" w:eastAsia="仿宋_GB2312" w:hAnsi="仿宋" w:cs="仿宋" w:hint="eastAsia"/>
          <w:color w:val="000000" w:themeColor="text1"/>
          <w:sz w:val="32"/>
          <w:szCs w:val="32"/>
        </w:rPr>
        <w:t>打造以青瓷产业园为主线，融合本地其他非遗传统工艺项目，构建起一条集中展示慈溪传统非遗，以及集创意集市、青年创业、人才培养、品牌塑造的生态链。</w:t>
      </w:r>
      <w:r>
        <w:rPr>
          <w:rFonts w:ascii="楷体_GB2312" w:eastAsia="楷体_GB2312" w:hAnsi="仿宋" w:cs="仿宋" w:hint="eastAsia"/>
          <w:bCs/>
          <w:color w:val="000000" w:themeColor="text1"/>
          <w:sz w:val="32"/>
          <w:szCs w:val="32"/>
        </w:rPr>
        <w:t>三是推进</w:t>
      </w:r>
      <w:proofErr w:type="gramStart"/>
      <w:r>
        <w:rPr>
          <w:rFonts w:ascii="楷体_GB2312" w:eastAsia="楷体_GB2312" w:hAnsi="仿宋" w:cs="仿宋" w:hint="eastAsia"/>
          <w:bCs/>
          <w:color w:val="000000" w:themeColor="text1"/>
          <w:sz w:val="32"/>
          <w:szCs w:val="32"/>
        </w:rPr>
        <w:t>文体融体发展</w:t>
      </w:r>
      <w:proofErr w:type="gramEnd"/>
      <w:r>
        <w:rPr>
          <w:rFonts w:ascii="楷体_GB2312" w:eastAsia="楷体_GB2312" w:hAnsi="仿宋" w:cs="仿宋" w:hint="eastAsia"/>
          <w:bCs/>
          <w:color w:val="000000" w:themeColor="text1"/>
          <w:sz w:val="32"/>
          <w:szCs w:val="32"/>
        </w:rPr>
        <w:t>。</w:t>
      </w:r>
      <w:r>
        <w:rPr>
          <w:rFonts w:ascii="仿宋_GB2312" w:eastAsia="仿宋_GB2312" w:hAnsi="仿宋" w:cs="仿宋" w:hint="eastAsia"/>
          <w:color w:val="000000" w:themeColor="text1"/>
          <w:sz w:val="32"/>
          <w:szCs w:val="32"/>
        </w:rPr>
        <w:t>在园区设立集青瓷生产、创作，以及传统集市</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线下商城</w:t>
      </w:r>
      <w:r>
        <w:rPr>
          <w:rFonts w:ascii="仿宋_GB2312" w:eastAsia="仿宋_GB2312" w:hAnsi="仿宋" w:cs="仿宋" w:hint="eastAsia"/>
          <w:color w:val="000000" w:themeColor="text1"/>
          <w:sz w:val="32"/>
          <w:szCs w:val="32"/>
        </w:rPr>
        <w:t>+</w:t>
      </w:r>
      <w:r>
        <w:rPr>
          <w:rFonts w:ascii="仿宋_GB2312" w:eastAsia="仿宋_GB2312" w:hAnsi="仿宋" w:cs="仿宋" w:hint="eastAsia"/>
          <w:color w:val="000000" w:themeColor="text1"/>
          <w:sz w:val="32"/>
          <w:szCs w:val="32"/>
        </w:rPr>
        <w:t>线上旗舰店为一体的双创产业空间，同时，打造青年创业平台和创意孵化，促进青瓷文创产业、旅游业和现代服务业深度融合发展。</w:t>
      </w:r>
    </w:p>
    <w:p w:rsidR="00FC17C6" w:rsidRDefault="00366FC6">
      <w:pPr>
        <w:spacing w:line="560" w:lineRule="exact"/>
        <w:ind w:firstLineChars="200" w:firstLine="643"/>
        <w:rPr>
          <w:rFonts w:ascii="仿宋" w:eastAsia="仿宋" w:hAnsi="仿宋" w:cs="仿宋"/>
          <w:color w:val="000000" w:themeColor="text1"/>
          <w:sz w:val="32"/>
          <w:szCs w:val="32"/>
          <w:shd w:val="clear" w:color="auto" w:fill="FFFFFF"/>
        </w:rPr>
      </w:pPr>
      <w:r>
        <w:rPr>
          <w:rFonts w:ascii="楷体_GB2312" w:eastAsia="楷体_GB2312" w:hAnsi="仿宋" w:cs="仿宋" w:hint="eastAsia"/>
          <w:b/>
          <w:bCs/>
          <w:color w:val="000000" w:themeColor="text1"/>
          <w:sz w:val="32"/>
          <w:szCs w:val="32"/>
        </w:rPr>
        <w:t>(</w:t>
      </w:r>
      <w:r>
        <w:rPr>
          <w:rFonts w:ascii="楷体_GB2312" w:eastAsia="楷体_GB2312" w:hAnsi="仿宋" w:cs="仿宋" w:hint="eastAsia"/>
          <w:b/>
          <w:bCs/>
          <w:color w:val="000000" w:themeColor="text1"/>
          <w:sz w:val="32"/>
          <w:szCs w:val="32"/>
        </w:rPr>
        <w:t>三</w:t>
      </w:r>
      <w:r>
        <w:rPr>
          <w:rFonts w:ascii="楷体_GB2312" w:eastAsia="楷体_GB2312" w:hAnsi="仿宋" w:cs="仿宋" w:hint="eastAsia"/>
          <w:b/>
          <w:bCs/>
          <w:color w:val="000000" w:themeColor="text1"/>
          <w:sz w:val="32"/>
          <w:szCs w:val="32"/>
        </w:rPr>
        <w:t>)</w:t>
      </w:r>
      <w:r>
        <w:rPr>
          <w:rFonts w:ascii="楷体_GB2312" w:eastAsia="楷体_GB2312" w:hAnsi="仿宋" w:cs="仿宋" w:hint="eastAsia"/>
          <w:b/>
          <w:bCs/>
          <w:color w:val="000000" w:themeColor="text1"/>
          <w:sz w:val="32"/>
          <w:szCs w:val="32"/>
        </w:rPr>
        <w:t>提升投入产出比，实现社会经济效应最大化。</w:t>
      </w:r>
      <w:r>
        <w:rPr>
          <w:rFonts w:ascii="仿宋_GB2312" w:eastAsia="仿宋_GB2312" w:hAnsi="仿宋" w:cs="仿宋" w:hint="eastAsia"/>
          <w:color w:val="000000" w:themeColor="text1"/>
          <w:sz w:val="32"/>
          <w:szCs w:val="32"/>
        </w:rPr>
        <w:t>慈溪工业经济发达，</w:t>
      </w:r>
      <w:r>
        <w:rPr>
          <w:rFonts w:ascii="仿宋_GB2312" w:eastAsia="仿宋_GB2312" w:hAnsi="仿宋" w:cs="仿宋" w:hint="eastAsia"/>
          <w:color w:val="000000" w:themeColor="text1"/>
          <w:spacing w:val="11"/>
          <w:sz w:val="32"/>
          <w:szCs w:val="32"/>
        </w:rPr>
        <w:t>土地资源十分紧缺，在加快推进文化产业发展的新形势下，利用现有的老厂房、城中</w:t>
      </w:r>
      <w:proofErr w:type="gramStart"/>
      <w:r>
        <w:rPr>
          <w:rFonts w:ascii="仿宋_GB2312" w:eastAsia="仿宋_GB2312" w:hAnsi="仿宋" w:cs="仿宋" w:hint="eastAsia"/>
          <w:color w:val="000000" w:themeColor="text1"/>
          <w:spacing w:val="11"/>
          <w:sz w:val="32"/>
          <w:szCs w:val="32"/>
        </w:rPr>
        <w:t>村推进</w:t>
      </w:r>
      <w:proofErr w:type="gramEnd"/>
      <w:r>
        <w:rPr>
          <w:rFonts w:ascii="仿宋_GB2312" w:eastAsia="仿宋_GB2312" w:hAnsi="仿宋" w:cs="仿宋" w:hint="eastAsia"/>
          <w:color w:val="000000" w:themeColor="text1"/>
          <w:spacing w:val="11"/>
          <w:sz w:val="32"/>
          <w:szCs w:val="32"/>
        </w:rPr>
        <w:t>建设是一条见效快、综合效益好的路径。</w:t>
      </w:r>
      <w:r>
        <w:rPr>
          <w:rFonts w:ascii="仿宋_GB2312" w:eastAsia="仿宋_GB2312" w:hAnsi="仿宋" w:cs="仿宋" w:hint="eastAsia"/>
          <w:color w:val="000000" w:themeColor="text1"/>
          <w:sz w:val="32"/>
          <w:szCs w:val="32"/>
          <w:shd w:val="clear" w:color="auto" w:fill="FFFFFF"/>
        </w:rPr>
        <w:t>景德镇</w:t>
      </w:r>
      <w:hyperlink r:id="rId9" w:tgtFrame="https://www.so.com/_blank" w:history="1">
        <w:proofErr w:type="gramStart"/>
        <w:r>
          <w:rPr>
            <w:rStyle w:val="a8"/>
            <w:rFonts w:ascii="仿宋_GB2312" w:eastAsia="仿宋_GB2312" w:hAnsi="仿宋" w:cs="仿宋" w:hint="eastAsia"/>
            <w:color w:val="000000" w:themeColor="text1"/>
            <w:sz w:val="32"/>
            <w:szCs w:val="32"/>
            <w:u w:val="none"/>
            <w:shd w:val="clear" w:color="auto" w:fill="FFFFFF"/>
          </w:rPr>
          <w:t>陶溪川陶</w:t>
        </w:r>
      </w:hyperlink>
      <w:r>
        <w:rPr>
          <w:rFonts w:ascii="仿宋_GB2312" w:eastAsia="仿宋_GB2312" w:hAnsi="仿宋" w:cs="仿宋" w:hint="eastAsia"/>
          <w:color w:val="000000" w:themeColor="text1"/>
          <w:sz w:val="32"/>
          <w:szCs w:val="32"/>
          <w:shd w:val="clear" w:color="auto" w:fill="FFFFFF"/>
        </w:rPr>
        <w:t>瓷文化</w:t>
      </w:r>
      <w:proofErr w:type="gramEnd"/>
      <w:r>
        <w:rPr>
          <w:rFonts w:ascii="仿宋_GB2312" w:eastAsia="仿宋_GB2312" w:hAnsi="仿宋" w:cs="仿宋" w:hint="eastAsia"/>
          <w:color w:val="000000" w:themeColor="text1"/>
          <w:sz w:val="32"/>
          <w:szCs w:val="32"/>
          <w:shd w:val="clear" w:color="auto" w:fill="FFFFFF"/>
        </w:rPr>
        <w:t>产业园和温州山根艺术小村建设都是极好案例，比如</w:t>
      </w:r>
      <w:r>
        <w:rPr>
          <w:rFonts w:ascii="仿宋_GB2312" w:eastAsia="仿宋_GB2312" w:hAnsi="仿宋" w:cs="仿宋" w:hint="eastAsia"/>
          <w:color w:val="000000" w:themeColor="text1"/>
          <w:spacing w:val="11"/>
          <w:sz w:val="32"/>
          <w:szCs w:val="32"/>
        </w:rPr>
        <w:t>2</w:t>
      </w:r>
      <w:r>
        <w:rPr>
          <w:rFonts w:ascii="仿宋_GB2312" w:eastAsia="仿宋_GB2312" w:hAnsi="仿宋" w:cs="仿宋" w:hint="eastAsia"/>
          <w:color w:val="000000" w:themeColor="text1"/>
          <w:spacing w:val="8"/>
          <w:sz w:val="32"/>
          <w:szCs w:val="32"/>
          <w:shd w:val="clear" w:color="auto" w:fill="FFFFFF"/>
        </w:rPr>
        <w:t>016</w:t>
      </w:r>
      <w:r>
        <w:rPr>
          <w:rFonts w:ascii="仿宋_GB2312" w:eastAsia="仿宋_GB2312" w:hAnsi="仿宋" w:cs="仿宋" w:hint="eastAsia"/>
          <w:color w:val="000000" w:themeColor="text1"/>
          <w:spacing w:val="8"/>
          <w:sz w:val="32"/>
          <w:szCs w:val="32"/>
          <w:shd w:val="clear" w:color="auto" w:fill="FFFFFF"/>
        </w:rPr>
        <w:t>年</w:t>
      </w:r>
      <w:proofErr w:type="gramStart"/>
      <w:r>
        <w:rPr>
          <w:rFonts w:ascii="仿宋_GB2312" w:eastAsia="仿宋_GB2312" w:hAnsi="仿宋" w:cs="仿宋" w:hint="eastAsia"/>
          <w:color w:val="000000" w:themeColor="text1"/>
          <w:spacing w:val="8"/>
          <w:sz w:val="32"/>
          <w:szCs w:val="32"/>
          <w:shd w:val="clear" w:color="auto" w:fill="FFFFFF"/>
        </w:rPr>
        <w:t>山根村</w:t>
      </w:r>
      <w:proofErr w:type="gramEnd"/>
      <w:r>
        <w:rPr>
          <w:rFonts w:ascii="仿宋_GB2312" w:eastAsia="仿宋_GB2312" w:hAnsi="仿宋" w:cs="仿宋" w:hint="eastAsia"/>
          <w:color w:val="000000" w:themeColor="text1"/>
          <w:spacing w:val="8"/>
          <w:sz w:val="32"/>
          <w:szCs w:val="32"/>
          <w:shd w:val="clear" w:color="auto" w:fill="FFFFFF"/>
        </w:rPr>
        <w:t>被纳入</w:t>
      </w:r>
      <w:proofErr w:type="gramStart"/>
      <w:r>
        <w:rPr>
          <w:rFonts w:ascii="仿宋_GB2312" w:eastAsia="仿宋_GB2312" w:hAnsi="仿宋" w:cs="仿宋" w:hint="eastAsia"/>
          <w:color w:val="000000" w:themeColor="text1"/>
          <w:spacing w:val="8"/>
          <w:sz w:val="32"/>
          <w:szCs w:val="32"/>
          <w:shd w:val="clear" w:color="auto" w:fill="FFFFFF"/>
        </w:rPr>
        <w:t>瓯</w:t>
      </w:r>
      <w:proofErr w:type="gramEnd"/>
      <w:r>
        <w:rPr>
          <w:rFonts w:ascii="仿宋_GB2312" w:eastAsia="仿宋_GB2312" w:hAnsi="仿宋" w:cs="仿宋" w:hint="eastAsia"/>
          <w:color w:val="000000" w:themeColor="text1"/>
          <w:spacing w:val="8"/>
          <w:sz w:val="32"/>
          <w:szCs w:val="32"/>
          <w:shd w:val="clear" w:color="auto" w:fill="FFFFFF"/>
        </w:rPr>
        <w:t>海区城中村改造，一改之前的脏乱差现象，探索“旅村融合”“拆整融合”的改造新方式，并在温州市首次引入</w:t>
      </w:r>
      <w:r>
        <w:rPr>
          <w:rFonts w:ascii="仿宋_GB2312" w:eastAsia="仿宋_GB2312" w:hAnsi="仿宋" w:cs="仿宋" w:hint="eastAsia"/>
          <w:color w:val="000000" w:themeColor="text1"/>
          <w:spacing w:val="8"/>
          <w:sz w:val="32"/>
          <w:szCs w:val="32"/>
          <w:shd w:val="clear" w:color="auto" w:fill="FFFFFF"/>
        </w:rPr>
        <w:t>PPP</w:t>
      </w:r>
      <w:r>
        <w:rPr>
          <w:rFonts w:ascii="仿宋_GB2312" w:eastAsia="仿宋_GB2312" w:hAnsi="仿宋" w:cs="仿宋" w:hint="eastAsia"/>
          <w:color w:val="000000" w:themeColor="text1"/>
          <w:spacing w:val="8"/>
          <w:sz w:val="32"/>
          <w:szCs w:val="32"/>
          <w:shd w:val="clear" w:color="auto" w:fill="FFFFFF"/>
        </w:rPr>
        <w:t>模式到整村改造中，由</w:t>
      </w:r>
      <w:proofErr w:type="gramStart"/>
      <w:r>
        <w:rPr>
          <w:rFonts w:ascii="仿宋_GB2312" w:eastAsia="仿宋_GB2312" w:hAnsi="仿宋" w:cs="仿宋" w:hint="eastAsia"/>
          <w:color w:val="000000" w:themeColor="text1"/>
          <w:spacing w:val="8"/>
          <w:sz w:val="32"/>
          <w:szCs w:val="32"/>
          <w:shd w:val="clear" w:color="auto" w:fill="FFFFFF"/>
        </w:rPr>
        <w:t>瓯</w:t>
      </w:r>
      <w:proofErr w:type="gramEnd"/>
      <w:r>
        <w:rPr>
          <w:rFonts w:ascii="仿宋_GB2312" w:eastAsia="仿宋_GB2312" w:hAnsi="仿宋" w:cs="仿宋" w:hint="eastAsia"/>
          <w:color w:val="000000" w:themeColor="text1"/>
          <w:spacing w:val="8"/>
          <w:sz w:val="32"/>
          <w:szCs w:val="32"/>
          <w:shd w:val="clear" w:color="auto" w:fill="FFFFFF"/>
        </w:rPr>
        <w:t>海区旅游投资有限公司和</w:t>
      </w:r>
      <w:r>
        <w:rPr>
          <w:rFonts w:ascii="仿宋_GB2312" w:eastAsia="仿宋_GB2312" w:hAnsi="仿宋" w:cs="仿宋" w:hint="eastAsia"/>
          <w:bCs/>
          <w:color w:val="000000" w:themeColor="text1"/>
          <w:spacing w:val="8"/>
          <w:sz w:val="32"/>
          <w:szCs w:val="32"/>
          <w:shd w:val="clear" w:color="auto" w:fill="FFFFFF"/>
        </w:rPr>
        <w:t>浙江云涧旅游</w:t>
      </w:r>
      <w:r>
        <w:rPr>
          <w:rFonts w:ascii="仿宋_GB2312" w:eastAsia="仿宋_GB2312" w:hAnsi="仿宋" w:cs="仿宋" w:hint="eastAsia"/>
          <w:bCs/>
          <w:color w:val="000000" w:themeColor="text1"/>
          <w:spacing w:val="8"/>
          <w:sz w:val="32"/>
          <w:szCs w:val="32"/>
          <w:shd w:val="clear" w:color="auto" w:fill="FFFFFF"/>
        </w:rPr>
        <w:lastRenderedPageBreak/>
        <w:t>投资有限公司</w:t>
      </w:r>
      <w:r>
        <w:rPr>
          <w:rFonts w:ascii="仿宋_GB2312" w:eastAsia="仿宋_GB2312" w:hAnsi="仿宋" w:cs="仿宋" w:hint="eastAsia"/>
          <w:color w:val="000000" w:themeColor="text1"/>
          <w:spacing w:val="8"/>
          <w:sz w:val="32"/>
          <w:szCs w:val="32"/>
          <w:shd w:val="clear" w:color="auto" w:fill="FFFFFF"/>
        </w:rPr>
        <w:t>合作，共同开发“旅村融合”项目，华丽转身成为现在宜居、宜游、</w:t>
      </w:r>
      <w:proofErr w:type="gramStart"/>
      <w:r>
        <w:rPr>
          <w:rFonts w:ascii="仿宋_GB2312" w:eastAsia="仿宋_GB2312" w:hAnsi="仿宋" w:cs="仿宋" w:hint="eastAsia"/>
          <w:color w:val="000000" w:themeColor="text1"/>
          <w:spacing w:val="8"/>
          <w:sz w:val="32"/>
          <w:szCs w:val="32"/>
          <w:shd w:val="clear" w:color="auto" w:fill="FFFFFF"/>
        </w:rPr>
        <w:t>宜创业</w:t>
      </w:r>
      <w:proofErr w:type="gramEnd"/>
      <w:r>
        <w:rPr>
          <w:rFonts w:ascii="仿宋_GB2312" w:eastAsia="仿宋_GB2312" w:hAnsi="仿宋" w:cs="仿宋" w:hint="eastAsia"/>
          <w:color w:val="000000" w:themeColor="text1"/>
          <w:spacing w:val="8"/>
          <w:sz w:val="32"/>
          <w:szCs w:val="32"/>
          <w:shd w:val="clear" w:color="auto" w:fill="FFFFFF"/>
        </w:rPr>
        <w:t>的文化旅游融合的综合体，企业主体仅投入七千万，目前整体市值已升值到近</w:t>
      </w:r>
      <w:r>
        <w:rPr>
          <w:rFonts w:ascii="仿宋_GB2312" w:eastAsia="仿宋_GB2312" w:hAnsi="仿宋" w:cs="仿宋" w:hint="eastAsia"/>
          <w:color w:val="000000" w:themeColor="text1"/>
          <w:spacing w:val="8"/>
          <w:sz w:val="32"/>
          <w:szCs w:val="32"/>
          <w:shd w:val="clear" w:color="auto" w:fill="FFFFFF"/>
        </w:rPr>
        <w:t>4</w:t>
      </w:r>
      <w:r>
        <w:rPr>
          <w:rFonts w:ascii="仿宋_GB2312" w:eastAsia="仿宋_GB2312" w:hAnsi="仿宋" w:cs="仿宋" w:hint="eastAsia"/>
          <w:color w:val="000000" w:themeColor="text1"/>
          <w:spacing w:val="8"/>
          <w:sz w:val="32"/>
          <w:szCs w:val="32"/>
          <w:shd w:val="clear" w:color="auto" w:fill="FFFFFF"/>
        </w:rPr>
        <w:t>亿。</w:t>
      </w:r>
    </w:p>
    <w:p w:rsidR="00FC17C6" w:rsidRDefault="00FC17C6">
      <w:pPr>
        <w:spacing w:line="560" w:lineRule="exact"/>
        <w:rPr>
          <w:rFonts w:ascii="仿宋" w:eastAsia="仿宋" w:hAnsi="仿宋" w:cs="仿宋"/>
          <w:color w:val="000000" w:themeColor="text1"/>
          <w:sz w:val="32"/>
          <w:szCs w:val="32"/>
        </w:rPr>
      </w:pPr>
    </w:p>
    <w:sectPr w:rsidR="00FC17C6" w:rsidSect="00366FC6">
      <w:footerReference w:type="default" r:id="rId10"/>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7C6" w:rsidRDefault="00FC17C6" w:rsidP="00FC17C6">
      <w:r>
        <w:separator/>
      </w:r>
    </w:p>
  </w:endnote>
  <w:endnote w:type="continuationSeparator" w:id="1">
    <w:p w:rsidR="00FC17C6" w:rsidRDefault="00FC17C6" w:rsidP="00FC1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C6" w:rsidRDefault="00FC17C6">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filled="f" stroked="f">
          <v:textbox style="mso-fit-shape-to-text:t" inset="0,0,0,0">
            <w:txbxContent>
              <w:p w:rsidR="00FC17C6" w:rsidRDefault="00FC17C6">
                <w:pPr>
                  <w:pStyle w:val="a3"/>
                </w:pPr>
                <w:r>
                  <w:rPr>
                    <w:rFonts w:hint="eastAsia"/>
                  </w:rPr>
                  <w:fldChar w:fldCharType="begin"/>
                </w:r>
                <w:r w:rsidR="00366FC6">
                  <w:rPr>
                    <w:rFonts w:hint="eastAsia"/>
                  </w:rPr>
                  <w:instrText xml:space="preserve"> PAGE  \* MERGEFORMAT </w:instrText>
                </w:r>
                <w:r>
                  <w:rPr>
                    <w:rFonts w:hint="eastAsia"/>
                  </w:rPr>
                  <w:fldChar w:fldCharType="separate"/>
                </w:r>
                <w:r w:rsidR="00366FC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7C6" w:rsidRDefault="00FC17C6" w:rsidP="00FC17C6">
      <w:r>
        <w:separator/>
      </w:r>
    </w:p>
  </w:footnote>
  <w:footnote w:type="continuationSeparator" w:id="1">
    <w:p w:rsidR="00FC17C6" w:rsidRDefault="00FC17C6" w:rsidP="00FC1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CC2C80"/>
    <w:multiLevelType w:val="singleLevel"/>
    <w:tmpl w:val="D2CC2C80"/>
    <w:lvl w:ilvl="0">
      <w:start w:val="1"/>
      <w:numFmt w:val="chineseCounting"/>
      <w:suff w:val="nothing"/>
      <w:lvlText w:val="（%1）"/>
      <w:lvlJc w:val="left"/>
      <w:rPr>
        <w:rFonts w:hint="eastAsia"/>
        <w:b/>
        <w:bCs/>
      </w:rPr>
    </w:lvl>
  </w:abstractNum>
  <w:abstractNum w:abstractNumId="1">
    <w:nsid w:val="262F4099"/>
    <w:multiLevelType w:val="singleLevel"/>
    <w:tmpl w:val="262F409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F39"/>
    <w:rsid w:val="00026C32"/>
    <w:rsid w:val="000415B1"/>
    <w:rsid w:val="00077684"/>
    <w:rsid w:val="0024556D"/>
    <w:rsid w:val="00293B1C"/>
    <w:rsid w:val="00342DED"/>
    <w:rsid w:val="00366FC6"/>
    <w:rsid w:val="003D355B"/>
    <w:rsid w:val="003D4A57"/>
    <w:rsid w:val="00496274"/>
    <w:rsid w:val="004B2DA2"/>
    <w:rsid w:val="004D51C7"/>
    <w:rsid w:val="0069482E"/>
    <w:rsid w:val="00713F39"/>
    <w:rsid w:val="00737E01"/>
    <w:rsid w:val="008030B8"/>
    <w:rsid w:val="008D1D2C"/>
    <w:rsid w:val="0096507A"/>
    <w:rsid w:val="00992A06"/>
    <w:rsid w:val="00A14994"/>
    <w:rsid w:val="00A4545E"/>
    <w:rsid w:val="00B468C8"/>
    <w:rsid w:val="00BC7FC8"/>
    <w:rsid w:val="00BD1617"/>
    <w:rsid w:val="00C201AD"/>
    <w:rsid w:val="00CC2BA4"/>
    <w:rsid w:val="00CF7388"/>
    <w:rsid w:val="00D13876"/>
    <w:rsid w:val="00DC1DE5"/>
    <w:rsid w:val="00E63D2A"/>
    <w:rsid w:val="00E85EAB"/>
    <w:rsid w:val="00F414C5"/>
    <w:rsid w:val="00FC17C6"/>
    <w:rsid w:val="16531C35"/>
    <w:rsid w:val="243E740F"/>
    <w:rsid w:val="244D73FC"/>
    <w:rsid w:val="2720672F"/>
    <w:rsid w:val="2F240C89"/>
    <w:rsid w:val="3EE2406A"/>
    <w:rsid w:val="43D91FB2"/>
    <w:rsid w:val="470A43E3"/>
    <w:rsid w:val="478C7B7E"/>
    <w:rsid w:val="48B60184"/>
    <w:rsid w:val="4B0A676B"/>
    <w:rsid w:val="4CC56A29"/>
    <w:rsid w:val="52787F39"/>
    <w:rsid w:val="53487DD2"/>
    <w:rsid w:val="5DB402AB"/>
    <w:rsid w:val="5E3E24F3"/>
    <w:rsid w:val="6A9D7F7F"/>
    <w:rsid w:val="6F642183"/>
    <w:rsid w:val="72113D9E"/>
    <w:rsid w:val="752478F0"/>
    <w:rsid w:val="7A5E28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7C6"/>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FC17C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FC17C6"/>
    <w:pPr>
      <w:tabs>
        <w:tab w:val="center" w:pos="4153"/>
        <w:tab w:val="right" w:pos="8306"/>
      </w:tabs>
      <w:snapToGrid w:val="0"/>
      <w:jc w:val="left"/>
    </w:pPr>
    <w:rPr>
      <w:sz w:val="18"/>
    </w:rPr>
  </w:style>
  <w:style w:type="paragraph" w:styleId="a4">
    <w:name w:val="header"/>
    <w:basedOn w:val="a"/>
    <w:uiPriority w:val="99"/>
    <w:semiHidden/>
    <w:unhideWhenUsed/>
    <w:rsid w:val="00FC1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rsid w:val="00FC17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C17C6"/>
    <w:rPr>
      <w:b/>
    </w:rPr>
  </w:style>
  <w:style w:type="character" w:styleId="a7">
    <w:name w:val="Emphasis"/>
    <w:basedOn w:val="a0"/>
    <w:uiPriority w:val="20"/>
    <w:qFormat/>
    <w:rsid w:val="00FC17C6"/>
    <w:rPr>
      <w:i/>
    </w:rPr>
  </w:style>
  <w:style w:type="character" w:styleId="a8">
    <w:name w:val="Hyperlink"/>
    <w:basedOn w:val="a0"/>
    <w:uiPriority w:val="99"/>
    <w:semiHidden/>
    <w:unhideWhenUsed/>
    <w:rsid w:val="00FC17C6"/>
    <w:rPr>
      <w:color w:val="0000FF"/>
      <w:u w:val="single"/>
    </w:rPr>
  </w:style>
  <w:style w:type="paragraph" w:styleId="a9">
    <w:name w:val="List Paragraph"/>
    <w:basedOn w:val="a"/>
    <w:uiPriority w:val="34"/>
    <w:qFormat/>
    <w:rsid w:val="00FC17C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26293575-2753089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so.com/doc/26293575-2753089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2170</Words>
  <Characters>228</Characters>
  <Application>Microsoft Office Word</Application>
  <DocSecurity>0</DocSecurity>
  <Lines>1</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LLTT</dc:creator>
  <cp:lastModifiedBy>user</cp:lastModifiedBy>
  <cp:revision>9</cp:revision>
  <cp:lastPrinted>2022-01-13T12:46:00Z</cp:lastPrinted>
  <dcterms:created xsi:type="dcterms:W3CDTF">2022-01-14T00:31:00Z</dcterms:created>
  <dcterms:modified xsi:type="dcterms:W3CDTF">2022-01-23T07:32:00Z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B37C5FA3CAC74F83858CCC0A693C65E4</vt:lpwstr>
  </property>
</Properties>
</file>