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6632" w14:textId="77777777" w:rsidR="00C91407" w:rsidRDefault="00C91407">
      <w:pPr>
        <w:jc w:val="center"/>
      </w:pPr>
    </w:p>
    <w:p w14:paraId="37466633" w14:textId="77777777" w:rsidR="00C91407" w:rsidRDefault="00C91407">
      <w:pPr>
        <w:jc w:val="center"/>
      </w:pPr>
    </w:p>
    <w:p w14:paraId="37466634" w14:textId="77777777" w:rsidR="002E5D8D" w:rsidRDefault="002E5D8D" w:rsidP="002E5D8D">
      <w:pPr>
        <w:spacing w:line="560" w:lineRule="exact"/>
        <w:jc w:val="center"/>
        <w:rPr>
          <w:rFonts w:ascii="宋体" w:eastAsia="宋体" w:hAnsi="宋体" w:cs="宋体"/>
          <w:b/>
          <w:bCs/>
          <w:sz w:val="44"/>
          <w:szCs w:val="44"/>
        </w:rPr>
      </w:pPr>
      <w:r>
        <w:rPr>
          <w:rFonts w:ascii="宋体" w:eastAsia="宋体" w:hAnsi="宋体" w:cs="宋体" w:hint="eastAsia"/>
          <w:b/>
          <w:bCs/>
          <w:sz w:val="44"/>
          <w:szCs w:val="44"/>
        </w:rPr>
        <w:t>关于在市区合理布局和规范物流分拣点的</w:t>
      </w:r>
    </w:p>
    <w:p w14:paraId="37466635" w14:textId="77777777" w:rsidR="00C91407" w:rsidRDefault="002E5D8D" w:rsidP="002E5D8D">
      <w:pPr>
        <w:spacing w:line="560" w:lineRule="exact"/>
        <w:jc w:val="center"/>
        <w:rPr>
          <w:rFonts w:ascii="宋体" w:eastAsia="宋体" w:hAnsi="宋体" w:cs="宋体"/>
          <w:b/>
          <w:bCs/>
          <w:sz w:val="44"/>
          <w:szCs w:val="44"/>
        </w:rPr>
      </w:pPr>
      <w:r>
        <w:rPr>
          <w:rFonts w:ascii="宋体" w:eastAsia="宋体" w:hAnsi="宋体" w:cs="宋体" w:hint="eastAsia"/>
          <w:b/>
          <w:bCs/>
          <w:sz w:val="44"/>
          <w:szCs w:val="44"/>
        </w:rPr>
        <w:t>建议</w:t>
      </w:r>
    </w:p>
    <w:p w14:paraId="37466636" w14:textId="77777777" w:rsidR="00C91407" w:rsidRDefault="00C91407" w:rsidP="002E5D8D">
      <w:pPr>
        <w:spacing w:line="560" w:lineRule="exact"/>
        <w:jc w:val="center"/>
      </w:pPr>
    </w:p>
    <w:p w14:paraId="37466637" w14:textId="77777777" w:rsidR="00C91407" w:rsidRDefault="002E5D8D" w:rsidP="002E5D8D">
      <w:pPr>
        <w:spacing w:line="560" w:lineRule="exact"/>
        <w:rPr>
          <w:rFonts w:ascii="楷体" w:eastAsia="楷体" w:hAnsi="楷体" w:cs="楷体"/>
          <w:sz w:val="32"/>
          <w:szCs w:val="32"/>
        </w:rPr>
      </w:pPr>
      <w:r>
        <w:rPr>
          <w:rFonts w:ascii="楷体" w:eastAsia="楷体" w:hAnsi="楷体" w:cs="楷体" w:hint="eastAsia"/>
          <w:sz w:val="32"/>
          <w:szCs w:val="32"/>
        </w:rPr>
        <w:t>领衔代表：胡红辉</w:t>
      </w:r>
    </w:p>
    <w:p w14:paraId="37466638" w14:textId="77777777" w:rsidR="00C91407" w:rsidRPr="002E5D8D" w:rsidRDefault="002E5D8D" w:rsidP="002E5D8D">
      <w:pPr>
        <w:spacing w:line="560" w:lineRule="exact"/>
        <w:rPr>
          <w:rFonts w:ascii="楷体" w:eastAsia="楷体" w:hAnsi="楷体" w:cs="楷体"/>
          <w:sz w:val="32"/>
          <w:szCs w:val="32"/>
        </w:rPr>
      </w:pPr>
      <w:r w:rsidRPr="002E5D8D">
        <w:rPr>
          <w:rFonts w:ascii="楷体" w:eastAsia="楷体" w:hAnsi="楷体" w:cs="楷体"/>
          <w:sz w:val="32"/>
          <w:szCs w:val="32"/>
        </w:rPr>
        <w:t>附议代表</w:t>
      </w:r>
      <w:r w:rsidRPr="002E5D8D">
        <w:rPr>
          <w:rFonts w:ascii="楷体" w:eastAsia="楷体" w:hAnsi="楷体" w:cs="楷体" w:hint="eastAsia"/>
          <w:sz w:val="32"/>
          <w:szCs w:val="32"/>
        </w:rPr>
        <w:t>：</w:t>
      </w:r>
    </w:p>
    <w:p w14:paraId="37466639" w14:textId="77777777" w:rsidR="002E5D8D" w:rsidRDefault="002E5D8D" w:rsidP="002E5D8D">
      <w:pPr>
        <w:spacing w:line="560" w:lineRule="exact"/>
      </w:pPr>
    </w:p>
    <w:p w14:paraId="3746663A" w14:textId="77777777" w:rsidR="00C91407" w:rsidRDefault="002E5D8D" w:rsidP="00E127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目前，物流配送已经成为市民网上购物中不可或缺的重要环节，物流的高效配送给市民网上购物带来了非常好的体验。与此同时，物流配送过程中的扰民现象也非常突出，尤其是市区物流分拣点扰民已经成为了一个普遍的社会热点难点问题。</w:t>
      </w:r>
    </w:p>
    <w:p w14:paraId="3746663B" w14:textId="77777777" w:rsidR="00C91407" w:rsidRDefault="002E5D8D" w:rsidP="00E1275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一、目前市区物流分拣点扰民主要存在情况</w:t>
      </w:r>
    </w:p>
    <w:p w14:paraId="3746663C" w14:textId="77777777" w:rsidR="00C91407" w:rsidRDefault="002E5D8D" w:rsidP="00E12756">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w:t>
      </w:r>
      <w:proofErr w:type="gramStart"/>
      <w:r>
        <w:rPr>
          <w:rFonts w:ascii="楷体" w:eastAsia="楷体" w:hAnsi="楷体" w:cs="楷体" w:hint="eastAsia"/>
          <w:b/>
          <w:bCs/>
          <w:sz w:val="32"/>
          <w:szCs w:val="32"/>
        </w:rPr>
        <w:t>物流车</w:t>
      </w:r>
      <w:proofErr w:type="gramEnd"/>
      <w:r>
        <w:rPr>
          <w:rFonts w:ascii="楷体" w:eastAsia="楷体" w:hAnsi="楷体" w:cs="楷体" w:hint="eastAsia"/>
          <w:b/>
          <w:bCs/>
          <w:sz w:val="32"/>
          <w:szCs w:val="32"/>
        </w:rPr>
        <w:t>大车和分拣三轮车占到情况非常严重</w:t>
      </w:r>
    </w:p>
    <w:p w14:paraId="3746663D" w14:textId="77777777" w:rsidR="00C91407" w:rsidRDefault="002E5D8D" w:rsidP="00E127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目前，很多物流分拣点都设在市区小区集中的小区商铺，比如顺丰快递分拣点在华泰苑小区商铺，周边本身道路狭窄，对面有华胜菜市。大量</w:t>
      </w:r>
      <w:proofErr w:type="gramStart"/>
      <w:r>
        <w:rPr>
          <w:rFonts w:ascii="仿宋" w:eastAsia="仿宋" w:hAnsi="仿宋" w:cs="仿宋" w:hint="eastAsia"/>
          <w:sz w:val="32"/>
          <w:szCs w:val="32"/>
        </w:rPr>
        <w:t>物流车</w:t>
      </w:r>
      <w:proofErr w:type="gramEnd"/>
      <w:r>
        <w:rPr>
          <w:rFonts w:ascii="仿宋" w:eastAsia="仿宋" w:hAnsi="仿宋" w:cs="仿宋" w:hint="eastAsia"/>
          <w:sz w:val="32"/>
          <w:szCs w:val="32"/>
        </w:rPr>
        <w:t>占到现象严重，分拣三轮车既占到又无序停放，导致早高峰和晚高峰，社区道路根本无法通行，严重影响市民买菜和周边小区居民交通出行。</w:t>
      </w:r>
    </w:p>
    <w:p w14:paraId="3746663E" w14:textId="77777777" w:rsidR="00C91407" w:rsidRDefault="002E5D8D" w:rsidP="00E12756">
      <w:pPr>
        <w:spacing w:line="560" w:lineRule="exact"/>
        <w:ind w:firstLineChars="200" w:firstLine="643"/>
        <w:rPr>
          <w:rFonts w:ascii="黑体" w:eastAsia="黑体" w:hAnsi="黑体" w:cs="黑体"/>
          <w:sz w:val="32"/>
          <w:szCs w:val="32"/>
        </w:rPr>
      </w:pPr>
      <w:r>
        <w:rPr>
          <w:rFonts w:ascii="楷体" w:eastAsia="楷体" w:hAnsi="楷体" w:cs="楷体" w:hint="eastAsia"/>
          <w:b/>
          <w:bCs/>
          <w:sz w:val="32"/>
          <w:szCs w:val="32"/>
        </w:rPr>
        <w:t>（二）物流点分拣噪音扰民现象严重</w:t>
      </w:r>
    </w:p>
    <w:p w14:paraId="3746663F" w14:textId="77777777" w:rsidR="00C91407" w:rsidRDefault="002E5D8D" w:rsidP="00E12756">
      <w:pPr>
        <w:spacing w:line="56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物流车</w:t>
      </w:r>
      <w:proofErr w:type="gramEnd"/>
      <w:r>
        <w:rPr>
          <w:rFonts w:ascii="仿宋" w:eastAsia="仿宋" w:hAnsi="仿宋" w:cs="仿宋" w:hint="eastAsia"/>
          <w:sz w:val="32"/>
          <w:szCs w:val="32"/>
        </w:rPr>
        <w:t>为能错峰进入市区，往往会在夜晚进入市区到分拣点。</w:t>
      </w:r>
      <w:proofErr w:type="gramStart"/>
      <w:r>
        <w:rPr>
          <w:rFonts w:ascii="仿宋" w:eastAsia="仿宋" w:hAnsi="仿宋" w:cs="仿宋" w:hint="eastAsia"/>
          <w:sz w:val="32"/>
          <w:szCs w:val="32"/>
        </w:rPr>
        <w:t>物流车</w:t>
      </w:r>
      <w:proofErr w:type="gramEnd"/>
      <w:r>
        <w:rPr>
          <w:rFonts w:ascii="仿宋" w:eastAsia="仿宋" w:hAnsi="仿宋" w:cs="仿宋" w:hint="eastAsia"/>
          <w:sz w:val="32"/>
          <w:szCs w:val="32"/>
        </w:rPr>
        <w:t>往往是大型货车，汽车进出产生的噪音严重影响周边居民休息。另外，夜间分拣往往会产生大量噪音，同样影响周边居民</w:t>
      </w:r>
      <w:r>
        <w:rPr>
          <w:rFonts w:ascii="仿宋" w:eastAsia="仿宋" w:hAnsi="仿宋" w:cs="仿宋" w:hint="eastAsia"/>
          <w:sz w:val="32"/>
          <w:szCs w:val="32"/>
        </w:rPr>
        <w:lastRenderedPageBreak/>
        <w:t>休息。</w:t>
      </w:r>
    </w:p>
    <w:p w14:paraId="37466640" w14:textId="77777777" w:rsidR="00C91407" w:rsidRDefault="002E5D8D" w:rsidP="00E12756">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（三）物流分拣点环境卫生堪忧</w:t>
      </w:r>
    </w:p>
    <w:p w14:paraId="37466641" w14:textId="77777777" w:rsidR="00C91407" w:rsidRDefault="002E5D8D" w:rsidP="00E127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物流分拣点往往会有大量的包装需要在配送前予以拆除，大量物流垃圾随处堆放和</w:t>
      </w:r>
      <w:proofErr w:type="gramStart"/>
      <w:r>
        <w:rPr>
          <w:rFonts w:ascii="仿宋" w:eastAsia="仿宋" w:hAnsi="仿宋" w:cs="仿宋" w:hint="eastAsia"/>
          <w:sz w:val="32"/>
          <w:szCs w:val="32"/>
        </w:rPr>
        <w:t>一汽现象</w:t>
      </w:r>
      <w:proofErr w:type="gramEnd"/>
      <w:r>
        <w:rPr>
          <w:rFonts w:ascii="仿宋" w:eastAsia="仿宋" w:hAnsi="仿宋" w:cs="仿宋" w:hint="eastAsia"/>
          <w:sz w:val="32"/>
          <w:szCs w:val="32"/>
        </w:rPr>
        <w:t>严重。另外，物流分拣点同样承接了邮寄快递的业务。诸多快递邮寄过程中产生的大量余留垃圾严重影响周边环境。比如，今年杨梅节，大量的杨梅邮寄前在分拣点现场挑选，周边全是废弃的臭杨梅，导致蚊蝇肆虐。</w:t>
      </w:r>
    </w:p>
    <w:p w14:paraId="37466642" w14:textId="77777777" w:rsidR="00C91407" w:rsidRDefault="002E5D8D" w:rsidP="00E1275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二、物流分拣点扰民的主要原因</w:t>
      </w:r>
    </w:p>
    <w:p w14:paraId="37466643" w14:textId="77777777" w:rsidR="00C91407" w:rsidRDefault="002E5D8D" w:rsidP="00E12756">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（一）物流分拣</w:t>
      </w:r>
      <w:proofErr w:type="gramStart"/>
      <w:r>
        <w:rPr>
          <w:rFonts w:ascii="楷体" w:eastAsia="楷体" w:hAnsi="楷体" w:cs="楷体" w:hint="eastAsia"/>
          <w:b/>
          <w:bCs/>
          <w:sz w:val="32"/>
          <w:szCs w:val="32"/>
        </w:rPr>
        <w:t>点缺乏</w:t>
      </w:r>
      <w:proofErr w:type="gramEnd"/>
      <w:r>
        <w:rPr>
          <w:rFonts w:ascii="楷体" w:eastAsia="楷体" w:hAnsi="楷体" w:cs="楷体" w:hint="eastAsia"/>
          <w:b/>
          <w:bCs/>
          <w:sz w:val="32"/>
          <w:szCs w:val="32"/>
        </w:rPr>
        <w:t>统一管理</w:t>
      </w:r>
    </w:p>
    <w:p w14:paraId="2A672B8A" w14:textId="77777777" w:rsidR="00E12756" w:rsidRDefault="002E5D8D" w:rsidP="00E127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物流分拣点的设立是在工商部门登记完成，物流点经营过程中涉及工商、环保、公安、交通、城管等多个部门，缺乏一个统一协调管理的部门。</w:t>
      </w:r>
    </w:p>
    <w:p w14:paraId="37466645" w14:textId="2E7DC7CF" w:rsidR="00C91407" w:rsidRPr="00E12756" w:rsidRDefault="002E5D8D" w:rsidP="00E12756">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（二）物流分拣点管理难度较大</w:t>
      </w:r>
    </w:p>
    <w:p w14:paraId="37466646" w14:textId="77777777" w:rsidR="00C91407" w:rsidRDefault="002E5D8D" w:rsidP="00E127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物流分拣点扰民，噪音问题由来已久，而噪音扰民多发生在夜间给执法部门执法带来很多困难。环境卫生脏乱差问题往往是训诫劝导为主，处罚力度不够，导致无法根治。车辆占道工作日打击力度不大，在夜间或者休息</w:t>
      </w:r>
      <w:proofErr w:type="gramStart"/>
      <w:r>
        <w:rPr>
          <w:rFonts w:ascii="仿宋" w:eastAsia="仿宋" w:hAnsi="仿宋" w:cs="仿宋" w:hint="eastAsia"/>
          <w:sz w:val="32"/>
          <w:szCs w:val="32"/>
        </w:rPr>
        <w:t>日无法</w:t>
      </w:r>
      <w:proofErr w:type="gramEnd"/>
      <w:r>
        <w:rPr>
          <w:rFonts w:ascii="仿宋" w:eastAsia="仿宋" w:hAnsi="仿宋" w:cs="仿宋" w:hint="eastAsia"/>
          <w:sz w:val="32"/>
          <w:szCs w:val="32"/>
        </w:rPr>
        <w:t>跟踪执法，导致屡禁不绝。</w:t>
      </w:r>
    </w:p>
    <w:p w14:paraId="37466647" w14:textId="77777777" w:rsidR="00C91407" w:rsidRDefault="002E5D8D" w:rsidP="00E1275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三、物流分拣</w:t>
      </w:r>
      <w:proofErr w:type="gramStart"/>
      <w:r>
        <w:rPr>
          <w:rFonts w:ascii="黑体" w:eastAsia="黑体" w:hAnsi="黑体" w:cs="黑体" w:hint="eastAsia"/>
          <w:sz w:val="32"/>
          <w:szCs w:val="32"/>
        </w:rPr>
        <w:t>点合理</w:t>
      </w:r>
      <w:proofErr w:type="gramEnd"/>
      <w:r>
        <w:rPr>
          <w:rFonts w:ascii="黑体" w:eastAsia="黑体" w:hAnsi="黑体" w:cs="黑体" w:hint="eastAsia"/>
          <w:sz w:val="32"/>
          <w:szCs w:val="32"/>
        </w:rPr>
        <w:t>布局和统一规范的建议</w:t>
      </w:r>
    </w:p>
    <w:p w14:paraId="37466648" w14:textId="77777777" w:rsidR="00C91407" w:rsidRDefault="002E5D8D" w:rsidP="00E12756">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（一）成立统一牵头协调的管理部门</w:t>
      </w:r>
    </w:p>
    <w:p w14:paraId="37466649" w14:textId="77777777" w:rsidR="00C91407" w:rsidRDefault="002E5D8D" w:rsidP="00E127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对于物流分拣点存在的各种扰民和影响市容环境的行为，需要由统一的牵头协调部门进行集中整治和长效管理。</w:t>
      </w:r>
    </w:p>
    <w:p w14:paraId="3746664A" w14:textId="77777777" w:rsidR="00C91407" w:rsidRDefault="002E5D8D" w:rsidP="00E12756">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（二）合理布局物流分拣点</w:t>
      </w:r>
    </w:p>
    <w:p w14:paraId="3746664B" w14:textId="77777777" w:rsidR="00C91407" w:rsidRDefault="002E5D8D" w:rsidP="00E127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要引导各家物流公司根据政府统一规划和部署的位置布局物流分拣点。政府给予一定的政策扶持和优惠措施，比如租金补贴、优先落实租赁场所等。</w:t>
      </w:r>
    </w:p>
    <w:p w14:paraId="3746664C" w14:textId="77777777" w:rsidR="00C91407" w:rsidRDefault="002E5D8D" w:rsidP="00E12756">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（三）重拳打击严重扰民行为</w:t>
      </w:r>
    </w:p>
    <w:p w14:paraId="3746664D" w14:textId="77777777" w:rsidR="00C91407" w:rsidRDefault="002E5D8D" w:rsidP="00E127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通过联合执法，集中执法等手段重拳打击严重扰民行为，打击负面典型，树立正面优秀物流示范点。</w:t>
      </w:r>
    </w:p>
    <w:sectPr w:rsidR="00C91407" w:rsidSect="002E5D8D">
      <w:footerReference w:type="default" r:id="rId7"/>
      <w:pgSz w:w="11900" w:h="16840" w:code="9"/>
      <w:pgMar w:top="2098" w:right="1531" w:bottom="1985" w:left="1531" w:header="1021" w:footer="1588" w:gutter="0"/>
      <w:pgNumType w:fmt="decimalFullWidth"/>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6650" w14:textId="77777777" w:rsidR="00C91407" w:rsidRDefault="00C91407" w:rsidP="00C91407">
      <w:r>
        <w:separator/>
      </w:r>
    </w:p>
  </w:endnote>
  <w:endnote w:type="continuationSeparator" w:id="0">
    <w:p w14:paraId="37466651" w14:textId="77777777" w:rsidR="00C91407" w:rsidRDefault="00C91407" w:rsidP="00C9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6652" w14:textId="77777777" w:rsidR="00C91407" w:rsidRDefault="005E7B27">
    <w:pPr>
      <w:pStyle w:val="a3"/>
    </w:pPr>
    <w:r>
      <w:pict w14:anchorId="37466653">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14:paraId="37466654" w14:textId="77777777" w:rsidR="00C91407" w:rsidRDefault="00C91407">
                <w:pPr>
                  <w:pStyle w:val="a3"/>
                </w:pPr>
                <w:r>
                  <w:fldChar w:fldCharType="begin"/>
                </w:r>
                <w:r w:rsidR="002E5D8D">
                  <w:instrText xml:space="preserve"> PAGE  \* MERGEFORMAT </w:instrText>
                </w:r>
                <w:r>
                  <w:fldChar w:fldCharType="separate"/>
                </w:r>
                <w:r w:rsidR="002E5D8D">
                  <w:rPr>
                    <w:noProof/>
                  </w:rPr>
                  <w:t>３</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664E" w14:textId="77777777" w:rsidR="00C91407" w:rsidRDefault="00C91407" w:rsidP="00C91407">
      <w:r>
        <w:separator/>
      </w:r>
    </w:p>
  </w:footnote>
  <w:footnote w:type="continuationSeparator" w:id="0">
    <w:p w14:paraId="3746664F" w14:textId="77777777" w:rsidR="00C91407" w:rsidRDefault="00C91407" w:rsidP="00C91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02B0"/>
    <w:rsid w:val="00077B52"/>
    <w:rsid w:val="002E5D8D"/>
    <w:rsid w:val="004D3AB8"/>
    <w:rsid w:val="005E7B27"/>
    <w:rsid w:val="00620B1E"/>
    <w:rsid w:val="006E1464"/>
    <w:rsid w:val="007173AA"/>
    <w:rsid w:val="008F5FF2"/>
    <w:rsid w:val="00A5610C"/>
    <w:rsid w:val="00AE70B4"/>
    <w:rsid w:val="00C91407"/>
    <w:rsid w:val="00CA49D7"/>
    <w:rsid w:val="00E12756"/>
    <w:rsid w:val="00FE02B0"/>
    <w:rsid w:val="09897638"/>
    <w:rsid w:val="141B7D90"/>
    <w:rsid w:val="2BD463D6"/>
    <w:rsid w:val="334A65FA"/>
    <w:rsid w:val="447B0227"/>
    <w:rsid w:val="4D4D261B"/>
    <w:rsid w:val="52DE226F"/>
    <w:rsid w:val="553120DC"/>
    <w:rsid w:val="569334D2"/>
    <w:rsid w:val="597913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66632"/>
  <w15:docId w15:val="{7C60133C-E999-42FD-8E18-DBF9FD7D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40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C91407"/>
    <w:pPr>
      <w:tabs>
        <w:tab w:val="center" w:pos="4153"/>
        <w:tab w:val="right" w:pos="8306"/>
      </w:tabs>
      <w:snapToGrid w:val="0"/>
      <w:jc w:val="left"/>
    </w:pPr>
    <w:rPr>
      <w:sz w:val="18"/>
    </w:rPr>
  </w:style>
  <w:style w:type="paragraph" w:styleId="a4">
    <w:name w:val="header"/>
    <w:basedOn w:val="a"/>
    <w:uiPriority w:val="99"/>
    <w:semiHidden/>
    <w:unhideWhenUsed/>
    <w:rsid w:val="00C9140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user</cp:lastModifiedBy>
  <cp:revision>3</cp:revision>
  <dcterms:created xsi:type="dcterms:W3CDTF">2022-01-10T07:53:00Z</dcterms:created>
  <dcterms:modified xsi:type="dcterms:W3CDTF">2022-01-24T02:08:00Z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5FD21725CA5D488BB7027F2AFB5180FD</vt:lpwstr>
  </property>
</Properties>
</file>