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DA" w:rsidRDefault="00EF26DA" w:rsidP="0026138D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p w:rsidR="0026138D" w:rsidRDefault="0026138D" w:rsidP="0026138D">
      <w:pPr>
        <w:spacing w:line="700" w:lineRule="exact"/>
        <w:rPr>
          <w:rFonts w:ascii="宋体" w:eastAsia="宋体" w:hAnsi="宋体" w:cs="宋体" w:hint="eastAsia"/>
          <w:b/>
          <w:sz w:val="44"/>
          <w:szCs w:val="44"/>
        </w:rPr>
      </w:pPr>
    </w:p>
    <w:p w:rsidR="00EF26DA" w:rsidRDefault="0026138D" w:rsidP="0026138D">
      <w:pPr>
        <w:spacing w:line="70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 w:rsidRPr="0026138D">
        <w:rPr>
          <w:rFonts w:ascii="宋体" w:eastAsia="宋体" w:hAnsi="宋体" w:cs="宋体" w:hint="eastAsia"/>
          <w:b/>
          <w:sz w:val="44"/>
          <w:szCs w:val="44"/>
        </w:rPr>
        <w:t>关于普及健康教育提高居民健康素养的建议</w:t>
      </w:r>
    </w:p>
    <w:p w:rsidR="00EF26DA" w:rsidRDefault="00EF26DA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EF26DA" w:rsidRDefault="00A734D0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领衔代表：施招军</w:t>
      </w:r>
    </w:p>
    <w:p w:rsidR="00EF26DA" w:rsidRDefault="00A734D0">
      <w:pPr>
        <w:spacing w:line="560" w:lineRule="exact"/>
        <w:rPr>
          <w:rFonts w:ascii="楷体" w:eastAsia="楷体" w:hAnsi="楷体" w:cs="Times New Roman"/>
          <w:bCs/>
          <w:sz w:val="36"/>
          <w:szCs w:val="36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附议代表：</w:t>
      </w:r>
      <w:r w:rsidR="00626C4D">
        <w:rPr>
          <w:rFonts w:ascii="楷体_GB2312" w:eastAsia="楷体_GB2312" w:hAnsi="楷体_GB2312" w:cs="楷体_GB2312" w:hint="eastAsia"/>
          <w:bCs/>
          <w:sz w:val="32"/>
          <w:szCs w:val="32"/>
        </w:rPr>
        <w:t>张亚君   陆烁妮</w:t>
      </w:r>
    </w:p>
    <w:p w:rsidR="00EF26DA" w:rsidRDefault="00EF26DA">
      <w:pPr>
        <w:spacing w:line="560" w:lineRule="exact"/>
        <w:rPr>
          <w:rFonts w:ascii="楷体_GB2312" w:eastAsia="楷体_GB2312" w:hAnsi="楷体_GB2312" w:cs="楷体_GB2312"/>
          <w:bCs/>
          <w:sz w:val="32"/>
          <w:szCs w:val="32"/>
        </w:rPr>
      </w:pPr>
    </w:p>
    <w:p w:rsidR="00EF26DA" w:rsidRDefault="00A734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加强健康知识教育，调动更多社会力量参与疾病防治工作，提高人民群众健康知识普及率，养成健康生活及合理的饮食习惯，是一件利国利民的大事。</w:t>
      </w:r>
    </w:p>
    <w:p w:rsidR="00EF26DA" w:rsidRDefault="00626C4D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一、现状</w:t>
      </w:r>
      <w:r w:rsidR="00A734D0">
        <w:rPr>
          <w:rFonts w:ascii="Times New Roman" w:eastAsia="黑体" w:hAnsi="Times New Roman" w:cs="Times New Roman" w:hint="eastAsia"/>
          <w:sz w:val="32"/>
          <w:szCs w:val="32"/>
        </w:rPr>
        <w:t>分析</w:t>
      </w:r>
    </w:p>
    <w:p w:rsidR="00EF26DA" w:rsidRDefault="00A734D0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近几年慢性病日益高发，威胁市民健康。与慢性病日益高发的情况相对应的因素包括：室内非环保物质装修、吸烟酗酒、膳食结构和居民健康习惯等。不健康生活方式直接导致慢性病发病率逐年上升，一旦患常见慢性病，则会对家庭和社会造成重大负担。住一次院，一般要花掉城镇居民人均年收入的三分之一以上。</w:t>
      </w:r>
    </w:p>
    <w:p w:rsidR="00EF26DA" w:rsidRDefault="00A734D0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</w:t>
      </w:r>
      <w:r>
        <w:rPr>
          <w:rFonts w:ascii="Times New Roman" w:eastAsia="黑体" w:hAnsi="Times New Roman" w:cs="Times New Roman" w:hint="eastAsia"/>
          <w:sz w:val="32"/>
          <w:szCs w:val="32"/>
        </w:rPr>
        <w:t>意见</w:t>
      </w:r>
      <w:r w:rsidR="00626C4D">
        <w:rPr>
          <w:rFonts w:ascii="Times New Roman" w:eastAsia="黑体" w:hAnsi="Times New Roman" w:cs="Times New Roman" w:hint="eastAsia"/>
          <w:sz w:val="32"/>
          <w:szCs w:val="32"/>
        </w:rPr>
        <w:t>建议</w:t>
      </w:r>
    </w:p>
    <w:p w:rsidR="00EF26DA" w:rsidRDefault="00A734D0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（一）发展壮大健康科普教育队伍。</w:t>
      </w:r>
      <w:r w:rsidR="00A452D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邀请经验丰富的医学专家走进社区、农村，以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农村医务工作者</w:t>
      </w:r>
      <w:r w:rsidR="00A452D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、懂得健康养生的志愿者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组成讲师团，组建一支技术能力强、工作经验丰富、热心公益事</w:t>
      </w:r>
      <w:r w:rsidR="00626C4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业的队伍，依托这支技术力量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开展全方位覆盖的宣传、咨询、义诊等公益活动，</w:t>
      </w:r>
      <w:r w:rsidR="00626C4D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把工作落到实处，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推进健康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lastRenderedPageBreak/>
        <w:t>知识普及。</w:t>
      </w:r>
    </w:p>
    <w:p w:rsidR="00EF26DA" w:rsidRDefault="00A734D0">
      <w:pPr>
        <w:spacing w:line="560" w:lineRule="exact"/>
        <w:ind w:firstLineChars="200" w:firstLine="643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（二）加强媒体、社会宣传。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电台、电视台协作，在健康栏目上长期播出一些健康小常识，慈溪电视台每月增播《健康零距离》栏目。印制发放以健康保健知识为主的宣传手册等，利用联系卡、优惠卡等多种形式，为广大群众长期咨询和服务提供方便。</w:t>
      </w:r>
      <w:r w:rsidR="00A452D4"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结合节庆活动等载体宣传，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充分利用现有的场馆（如图书馆、展览馆）和可利用的空间（如：城市中心绿地、社区居民小区、村文化礼堂）开展科普教育和宣传，开辟一定数量的科普画廊、宣传栏等。也可举办一些一定规模的科普展览。</w:t>
      </w:r>
    </w:p>
    <w:p w:rsidR="00EF26DA" w:rsidRPr="00A452D4" w:rsidRDefault="00A734D0" w:rsidP="00A452D4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（三）尤其重视儿童及青少年健康。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全面加强幼儿园、中小学的健康检查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与教育工作，加强健康知识宣传力度，在学校教材中增加健康养生内容和常见疾病的预防、中医中药知识，提高学生主动防病意识。保证学生每天的体育活动时间，指导他们从小养成科学健康的生活方式，警示青少年儿童远离吸烟、酗酒、吸毒等危险行为。同时教育和卫生部门应联合加强青少年儿童肥胖病、糖尿病等疾病的流行病学的研究，切实采取有效措施，控制青少年儿童肥胖和代谢综合症发病率快速上升的趋势。</w:t>
      </w:r>
    </w:p>
    <w:p w:rsidR="00EF26DA" w:rsidRDefault="00EF26DA">
      <w:pPr>
        <w:spacing w:line="560" w:lineRule="exact"/>
        <w:jc w:val="left"/>
        <w:rPr>
          <w:rFonts w:ascii="楷体" w:eastAsia="楷体" w:hAnsi="楷体" w:cs="Times New Roman"/>
          <w:bCs/>
          <w:sz w:val="36"/>
          <w:szCs w:val="36"/>
        </w:rPr>
      </w:pPr>
    </w:p>
    <w:sectPr w:rsidR="00EF26DA" w:rsidSect="0026138D"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F0" w:rsidRDefault="004C62F0" w:rsidP="00626C4D">
      <w:r>
        <w:separator/>
      </w:r>
    </w:p>
  </w:endnote>
  <w:endnote w:type="continuationSeparator" w:id="1">
    <w:p w:rsidR="004C62F0" w:rsidRDefault="004C62F0" w:rsidP="00626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9891"/>
      <w:docPartObj>
        <w:docPartGallery w:val="Page Numbers (Bottom of Page)"/>
        <w:docPartUnique/>
      </w:docPartObj>
    </w:sdtPr>
    <w:sdtContent>
      <w:p w:rsidR="0026138D" w:rsidRDefault="0026138D">
        <w:pPr>
          <w:pStyle w:val="a5"/>
          <w:jc w:val="center"/>
        </w:pPr>
        <w:fldSimple w:instr=" PAGE   \* MERGEFORMAT ">
          <w:r w:rsidRPr="0026138D">
            <w:rPr>
              <w:noProof/>
              <w:lang w:val="zh-CN"/>
            </w:rPr>
            <w:t>1</w:t>
          </w:r>
        </w:fldSimple>
      </w:p>
    </w:sdtContent>
  </w:sdt>
  <w:p w:rsidR="0026138D" w:rsidRDefault="002613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F0" w:rsidRDefault="004C62F0" w:rsidP="00626C4D">
      <w:r>
        <w:separator/>
      </w:r>
    </w:p>
  </w:footnote>
  <w:footnote w:type="continuationSeparator" w:id="1">
    <w:p w:rsidR="004C62F0" w:rsidRDefault="004C62F0" w:rsidP="00626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E7E"/>
    <w:rsid w:val="00184561"/>
    <w:rsid w:val="0026138D"/>
    <w:rsid w:val="0039404D"/>
    <w:rsid w:val="003F46D2"/>
    <w:rsid w:val="00481785"/>
    <w:rsid w:val="004C62F0"/>
    <w:rsid w:val="00626C4D"/>
    <w:rsid w:val="006C7E7E"/>
    <w:rsid w:val="00995415"/>
    <w:rsid w:val="00A452D4"/>
    <w:rsid w:val="00A734D0"/>
    <w:rsid w:val="00AB0BC3"/>
    <w:rsid w:val="00D969A4"/>
    <w:rsid w:val="00EF26DA"/>
    <w:rsid w:val="12EE0A79"/>
    <w:rsid w:val="3D1E5704"/>
    <w:rsid w:val="7276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6D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26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26D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26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26C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6C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6C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823</Words>
  <Characters>18</Characters>
  <Application>Microsoft Office Word</Application>
  <DocSecurity>0</DocSecurity>
  <Lines>1</Lines>
  <Paragraphs>1</Paragraphs>
  <ScaleCrop>false</ScaleCrop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2021-01-11T08:25:00Z</dcterms:created>
  <dcterms:modified xsi:type="dcterms:W3CDTF">2021-02-02T01:46:00Z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